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A4" w:rsidRPr="009C4261" w:rsidRDefault="001158B3" w:rsidP="009C4261">
      <w:pPr>
        <w:jc w:val="center"/>
        <w:rPr>
          <w:b/>
          <w:bCs/>
          <w:sz w:val="28"/>
          <w:szCs w:val="28"/>
        </w:rPr>
      </w:pP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علم نفس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الاكلنيكي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="009C4261" w:rsidRPr="009C4261">
        <w:rPr>
          <w:rFonts w:cs="Traditional Arabic"/>
          <w:b/>
          <w:bCs/>
          <w:color w:val="000000"/>
          <w:sz w:val="28"/>
          <w:szCs w:val="28"/>
        </w:rPr>
        <w:t xml:space="preserve">dr. </w:t>
      </w:r>
      <w:proofErr w:type="spellStart"/>
      <w:r w:rsidR="009C4261" w:rsidRPr="009C4261">
        <w:rPr>
          <w:rFonts w:cs="Traditional Arabic"/>
          <w:b/>
          <w:bCs/>
          <w:color w:val="000000"/>
          <w:sz w:val="28"/>
          <w:szCs w:val="28"/>
        </w:rPr>
        <w:t>Sajid</w:t>
      </w:r>
      <w:proofErr w:type="spellEnd"/>
      <w:r w:rsidR="009C4261" w:rsidRPr="009C4261">
        <w:rPr>
          <w:rFonts w:cs="Traditional Arabic"/>
          <w:b/>
          <w:bCs/>
          <w:color w:val="000000"/>
          <w:sz w:val="28"/>
          <w:szCs w:val="28"/>
        </w:rPr>
        <w:t xml:space="preserve"> Sharif </w:t>
      </w:r>
      <w:proofErr w:type="spellStart"/>
      <w:r w:rsidR="009C4261" w:rsidRPr="009C4261">
        <w:rPr>
          <w:rFonts w:cs="Traditional Arabic"/>
          <w:b/>
          <w:bCs/>
          <w:color w:val="000000"/>
          <w:sz w:val="28"/>
          <w:szCs w:val="28"/>
        </w:rPr>
        <w:t>Atiya</w:t>
      </w:r>
      <w:proofErr w:type="spellEnd"/>
      <w:r w:rsidR="009C4261" w:rsidRPr="009C4261">
        <w:rPr>
          <w:rFonts w:cs="Traditional Arabic"/>
          <w:b/>
          <w:bCs/>
          <w:color w:val="000000"/>
          <w:sz w:val="28"/>
          <w:szCs w:val="28"/>
          <w:rtl/>
        </w:rPr>
        <w:t xml:space="preserve">  </w:t>
      </w:r>
      <w:proofErr w:type="spellStart"/>
      <w:r w:rsidR="009C4261" w:rsidRPr="009C4261">
        <w:rPr>
          <w:rFonts w:cs="Traditional Arabic" w:hint="eastAsia"/>
          <w:b/>
          <w:bCs/>
          <w:color w:val="000000"/>
          <w:sz w:val="28"/>
          <w:szCs w:val="28"/>
          <w:rtl/>
        </w:rPr>
        <w:t>اعداد</w:t>
      </w:r>
      <w:proofErr w:type="spellEnd"/>
      <w:r w:rsidR="009C4261" w:rsidRPr="009C4261">
        <w:rPr>
          <w:rFonts w:cs="Traditional Arabic"/>
          <w:b/>
          <w:bCs/>
          <w:color w:val="000000"/>
          <w:sz w:val="28"/>
          <w:szCs w:val="28"/>
          <w:rtl/>
        </w:rPr>
        <w:t xml:space="preserve">  </w:t>
      </w:r>
      <w:r w:rsidR="009C4261" w:rsidRPr="009C4261">
        <w:rPr>
          <w:rFonts w:cs="Traditional Arabic" w:hint="eastAsia"/>
          <w:b/>
          <w:bCs/>
          <w:color w:val="000000"/>
          <w:sz w:val="28"/>
          <w:szCs w:val="28"/>
          <w:rtl/>
        </w:rPr>
        <w:t>سجاد</w:t>
      </w:r>
      <w:r w:rsidR="009C4261" w:rsidRPr="009C4261">
        <w:rPr>
          <w:rFonts w:cs="Traditional Arabic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="009C4261" w:rsidRPr="009C4261">
        <w:rPr>
          <w:rFonts w:cs="Traditional Arabic" w:hint="eastAsia"/>
          <w:b/>
          <w:bCs/>
          <w:color w:val="000000"/>
          <w:sz w:val="28"/>
          <w:szCs w:val="28"/>
          <w:rtl/>
        </w:rPr>
        <w:t>الشمري</w:t>
      </w:r>
      <w:proofErr w:type="spellEnd"/>
      <w:r w:rsidR="009C4261" w:rsidRPr="009C4261">
        <w:rPr>
          <w:rFonts w:cs="Traditional Arabic"/>
          <w:b/>
          <w:bCs/>
          <w:color w:val="000000"/>
          <w:sz w:val="28"/>
          <w:szCs w:val="28"/>
          <w:rtl/>
        </w:rPr>
        <w:t xml:space="preserve">  </w:t>
      </w:r>
      <w:r w:rsidR="009C4261" w:rsidRPr="009C4261">
        <w:rPr>
          <w:rFonts w:cs="Traditional Arabic"/>
          <w:b/>
          <w:bCs/>
          <w:color w:val="000000"/>
          <w:sz w:val="28"/>
          <w:szCs w:val="28"/>
        </w:rPr>
        <w:t>sajidshamre@hotmail.com</w:t>
      </w:r>
      <w:r w:rsidRPr="009C4261">
        <w:rPr>
          <w:rFonts w:cs="Traditional Arabic" w:hint="cs"/>
          <w:b/>
          <w:bCs/>
          <w:color w:val="000000"/>
          <w:sz w:val="28"/>
          <w:szCs w:val="28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مقدمة البحث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يتصدى علم النفس الإكلينيكي لمشكلة التوافق الإنساني بهدف مساعدة الإنسان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ليعيش حياة أقل قلقا وأفضل توافقا وأكثر سعادة واطمئنانا. ويعتبر واحدا من أحدث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ميادين البحث في النفس الإنسانية في جوانبها السوية وغير السوية، فهو بهذا يملأ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فراغا حضاريا على غاية من الأهمية والضرورة، ويسد احتياجا كان وما يزال متطلبا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جماهيريا في عصر القلق الذي تعيشه شعوب العالم اليوم ليضمن لهم حياة أهنأ، ومواجهة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أفضل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لإحباطات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الواقع وتناقضات الحياة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إن المرحلة التي يجتازها المجتمع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الإنساني بأكمله تتسم بالمشكلات المعقدة، فالتزاحم السكاني زاد على أربعة بلايين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نسمة يعيش منهم الثلثان تحت وطأة الجهل والفقر والمرض والظلم في الوقت الذي استطاع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فيه الإنسان الهابط على سطح القمر تخزين القنابل الهيدروجينية والنووية الكافية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لتدمير مساحة تزيد على مساحة الكرة الأرضية ثلاث مائة مرة. إن الإنسان المعاصر يعيش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أزمات معقدة تتناول قوته اليومي، وعمله المهدد، وصحة أطفاله، وسعادة أسرته. ويجتاح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العالم تيار مادي رهيب استطاع زلزلة القيم والمفاهيم والاستقرار ووضعها كلها في مهب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العاصفة. إن السباق النووي المحموم بين القوى الكبيرة على حساب ثروات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ويتناول السلوك الشاذ وتحديد العوامل الوراثية المسببة له كما يقدم تقويما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للسلوك الشاذ أساس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العصاب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والذهان وكذلك تعريف الطالب بمشاكل التكيف و علم النفس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الإكلينيكي هو أحد المجالات التطبيقية الهامة لعلم النفس، وهو يعنى أساسا بمشكلة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التوافق الإنساني بهدف مساعدة الإنسان ليعيش في سعادة وأمن، خاليا من الصراعات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النفسية والقلق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يستطيع علماء النفس الإكلينيكيون القيام بدورهم في دراسة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اضطرابات السلوك وفهمها وعلاجها، فإنهم يدربون عادة تدريبا خاصا في مجالات ثلاثة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رئيسية. المجال الأول هو قياس الذكاء والقدرات العقلية العامة لمعرفة القدرة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العقلية الحالية للفرد أو إمكاناته العقلية في المستقبل. والمجال الثاني هو قياس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الشخصية، ووصفها، وتقويمها، وتشخيص السلوك الشاذ بغرض معرفة ما يشكو منه الفرد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والظروف المختلفة التي أحاطت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وأدت إلى ظهور مشكلته مما يساعد على فهمها ويمهد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الطريق إلى إرشاد الفرد وعلاجه. والمجال الثالث هو العلاج النفسي بأساليبه وطرقه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المختلفة التي ترمي إلى تخليص الفرد مما يعانيه من اضطراب وسوء توافق.وإلى جانب هذه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المجالات الثلاثة الرئيسية التي يعمل فيها علماء النفس الإكلينيكيون، فإنهم يقومون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أيضا بأدوار أخرى هامة. فكثير منهم يشتغلون بالتدريس في الجامعات، وبالبحث العلمي،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ويعملون كمستشارين في كثير من المؤسسات كالسجون، ودور إصلاح الأحداث الجانحين، ودور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تأهيل المعوقين، والمدارس، والمؤسسات الصناعية، وغيرها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وعلم النفس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الإكلينيكي علم حديث نسبيا، وهو لازال في دور النمو والتطور. ولقد تأثر في نشوئه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بمجالين هامين من مجالات الدراسة. المجال الأول هو دارسة الاضطرابات النفسية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والعقلية والتخلف العقلي التي كانت تحظى باهتمام كثير من الأطباء الفرنسيين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والألمان مثل لويس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روستان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، وجان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شاركو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، وإميل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كرايبلين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، وأرنست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كريتشمر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>، وبيير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جانيه وغيرهم. والمجال الثاني هو دراسة الفروق الفردية التي حظيت باهتمام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فرانسيس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جالتون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، وجيمس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ماكين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كاتل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، والفرد بينيه،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وتيوفيل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سيمون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>، ومن جاء بعدهم من علماء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النفس الذين اهتموا ببناء الاختبارات النفسية واستخدامها في أغراض تطبيقية كثيرة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ومر علم النفس الإكلينيكي في تطوره بمراحل مختلفة. فقد كان اهتمام علماء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النفس الإكلينيكيين قبل الحرب العالمية الثانية مقتصرا في الأغلب على دراسة مشكلات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الأطفال. وكانت وظيفتهم الرئيسية هي دراسة حالة الأطفال المشكلين، وتطبيق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الاختبارات النفسية عليهم لقياس قدراتهم العقلية بغرض تقديم بعض التوصيات للآباء،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أو المدرسين، أو الأطباء المعالجين، أو المؤسسات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المسؤولة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عن الأحداث الجانحين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وحدث تطور كبير في علم النفس الإكلينيكي أثناء الحرب العالمية الثانية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وبعدها. فقد تسببت الحرب في كثرة عدد المصابين باضطرابات نفسية، ووجد الأطباء أنهم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لا يستطيعون لقلة عددهم مواجهة أعباء العلاج النفسي لهذا العدد الضخم من المصابين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باضطرابات نفسية، مما أدى إلى زيادة الاهتمام بعلماء النفس الإكلينيكيين والالتجاء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إليهم ليساهموا في علاج المصابين باضطرابات نفسية. وهكذا بدأ علماء النفس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الإكلينيكيون يعنون بالعلاج النفسي للكبار، بعد أن كان معظم اهتمامهم مقتصرا من قبل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على العلاج النفسي للأطفال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نظرية التحليل النفسي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لفرويد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اكينيكيا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وهو طريقة في العلاج النفسي تقوم على هذا الاستقصاء وتتخصص بتأويل المقاومة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والتحويل. ويرتبط بهذا المعنى استخدام " التحليل النفسي " كمرادف للعلاج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"التحليلي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النفسي", وهو أيضا مجمل النظريات النفسانية والنفسية المرضية التي تنتظم من خلالها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المعطيات التي تقدمها الطريقة التحليلية النفسية في الاستقصاء والعلاج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ولا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شك أن مفهوم الشخصية، الذي يشغل مكانا كبيرا في علم النفس، يحتل أهمية خاصة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التحليل النفسي. فالتحليل النفسي، من حيث هو طريقة علاجية تحليلية، هو علاقة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دينامية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بين شخص وآخر، ومن حيث هو نظرية سيكولوجية يعطي أهمية كبيرة للتاريخ الفردي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للشخص، ولا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سيما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الخبرات والعلاقات الشخصية لهذا التاريخ الفردي. وبناء على ذلك،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فإن مادة التحليل النفسي تشمل الشخصية بأسرها، وتتعلق بتاريخ نموها وتطورها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وتفاعلاتها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الدينامية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الداخلية والخارجية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وقد تطور العلاج بالتحليل النفسي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عند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فرويد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بالاتساق مع تطور مفاهيمه ونظرياته في الشخصية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وتستند النظرية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الفرويدية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عن الشخصية على تاريخية الفرد، وخاصة تجربة الطفولة المعاشة بامتزاجها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بالتماهيات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، والصراعات، والأساليب التي يتخذها الفرد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كآواليات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دفاعية لا شعورية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لحفظ الذات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وهي أيضا تقدم نفسها كبناء نظري شامل أنشئ بمساعدة التقنية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التحليلية، وانطلاقا من ممارسة علاجية، لتكون أساسا علاجيا ومدخلا سيكولوجيا لتفسير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قوى الصراع اللاشعوري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وإذا كان التحليل النفسي قد وجد في التقنيات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التحليلية وسائل فنية يستطيع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إظهار المواد المكبوتة في اللاوعي، فقد نشأت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اتجاهات تحليلية أخرى من أجل دراسة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الشخصية وطريقة معالجتها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لقد أدت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النظرة النقدية إلى مدرسة التحليل النفسي ومفاهيمها، حول اللاوعي، والحياة الجنسية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الطفلية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>، والكبت، والمقاومات... إلى نشوء عدد من الاتجاهات النظرية في داخل حركة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التحليل النفسي. وقد طرح ممثلو هذه الاتجاهات نظرياتهم وتفسيراتهم الجديدة لمسألة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الشخصية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لقد ركز ممثلو الاتجاهات الجديدة اهتماماتهم على العمليات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الاجتماعية والثقافية، التي تحدد سلوك الشخصية، والنزاعات الداخلية للفرد. حاولت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تلك الاتجاهات إدخال بعض التعديلات على مذهب التحليل النفسي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الفرويدي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، وتفسير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البنى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الأساسية للشخصية. فكل واحدة منها كانت تعبر عن مفهومها الخاص فيما يتعلق بجوهر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نشاط الشخصية النفسي- الداخلي، والبنية الداخلية للشخصية، والعلاقة المتبادلة بين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الشخصية والمجتمع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وعلى الرغم من أن كثيرا من الآراء والمفاهيم التي طرحها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فرويد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قد تعرضت للنقد أو التعديل من قبل أتباع نظرية التحليل النفسي، غير أنه لا شك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في أن ما قام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كان تأثيره في نظريات الشخصية المعاصرة بالغ الأهمية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وقد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تجاوزت نظرياته حدود علم النفس والعلاج النفسي لتشمل جميع العلوم الاجتماعية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والإنسانية الأخرى, وأضحت فلسفة سيكولوجية شاملة تفسر السلوك الإنساني، الفردي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والاجتماعي، كما تفسر المجتمع، والحضارة، والفن، والأخلاق، والتاريخ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...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يلحظ الوالدين تغيرا ما في سلوك طفلهما ويظهر ذلك في عدم تكيف الطفل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بيئته الداخلية (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الاسرة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)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البيئة الخارجية ( المجتمع)وتتعدد مشكلات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الاطفال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وتتنوع تبعا لعدة عوامل قد تكون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:جسمية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نفسية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اسرية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اومدرسيةوكل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مشكلة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لها مجموعة من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الاسباب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التي تفاعلت وتداخلت مع بعضها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وادت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بالتالي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ظهورها لدى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الطفلومن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الصعب الفصل بين هذه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الاسباب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وتحديد أي منها كمسبب للمشكلة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ولكن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...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متى نعتبر سلوك الطفل مشكلة بحد ذاتها يحتاج لعلاج؟؟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قد يلجأ الوالدين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لطلب استشاره نفسية عاجلة لسلوك طفله ويعتقد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سلوك طفلة غير طبيعي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لجهله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بطبيعة نمو الطفل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لشدة الحرص على سلامة الطفل وخوفا عليه من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الامراض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والاضطرابات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النفسية خاصة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اذاكان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المولود الأول . وقد يكون الطفل سلوكه عاديا وطبيعيا تبعا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للمرحلة التي يمر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لذا من المهم جدا عزيزي المربي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تعرف متى يعد سلوك ابنك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طبيعيا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مرضيا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يعد سلوك الطفل مشكلة تستدعي علاجا سلوكيا عندما تلاحظ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التالي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تكرار المشكلة :لابد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يتكرر هذا السلوك الذي تعتقد انه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غيرطبيعي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اكثر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من مره فظهور سلوك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شاذ مره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مرتين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اوثلاث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لايدل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على وجود مشكلة عند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الطفل لماذا؟؟لأنه قد يكون سلوكا عارضا يختفي تلقائيا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بجهد من الطفل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اووالديه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2-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اعاقة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هذا السلوك لنمو الطفل الجسمي والنفسي والاجتماعي :عندما يكون هذا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السلوك مؤثرا على سير نمو الطفل ويؤدي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اختلاف سلوكه ومشاعره عن سلوك ومشاعر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هم في سنه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3-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تعمل المشكلة على الحد من كفاءة الطفل في التحصيل الدراسي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وفي اكتساب الخبرات وتعوقه هذه المشكلة عن التعليم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عندما تسبب هذه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المشكلة في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اعاقة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الطفل عن الاستمتاع بالحياة مع نفسه ومع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الاخرين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وتؤدي لشعوره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بالكأبه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وضعف قدرته على تكوين علاقات جيدة مع والديه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واخوته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واصدقاءه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ومدرسيه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اهمية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علاج مشكلات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الطفوله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نظرا لأهمية الطفولة كحجر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اساس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لبناء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شخصية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الانسان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مستقبلا وبما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لها دور كبير في توافق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الانسان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 مرحلة المراهقة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والرشد فقد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ادرك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علماء الصحة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النفسيةاهمية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دراسة مشكلات الطفل وعلاجها في سن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مبكره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قبل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تستفحل وتؤدي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لأنحرافات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نفسية وضعف في الصحة النفسية في مراحل العمر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التاليةوقد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تبين من دراسة الباحثين في الشخصية وعلم نفس النمو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توافق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الانسان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المراهقة والرشد مرتبط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حد كبير بتوافقه في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الطفوله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فمعطم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المراهقين والراشدين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المتوافقين مع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انفسهم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ومجتمعهم توافقا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حسناكانوا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سعداء في طفولتهم قليلي المشاكل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صغرهم ، بينما كان معظم المراهقين والراشدين سيئي التوافق ، تعساء في طفولتهم 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كثيري المشاكل في صغرهم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كما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نتائج الدراسات في مجالات علم النفس المرضي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وعلم النفس الشواذ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اوضحت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دور مشكلات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الطفوله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 نشأة الاضطرابات النفسية والعقلية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والانحرافات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السلوكيةفي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مراحل المراهقة والرشد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اهم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هذه المشكلات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الإكلنيكية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مشكلة الخجل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الطفل الخجول عادة ما يتحاشى الآخرين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ولايميل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للمشاركة في المواقف الاجتماعية ويبتعد عنها يكون خائف ضعيف الثقة بنفسه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وبالآخرين متردد ويكون صوته منخفض وعندما يتحدث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اليه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شخص غريب يحمر وجهه وقد يلزم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الصمت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ولايجيب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ويخفي نفسه عند مواجهة الغرباء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ويبدأ الخجل عند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الاطفال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الفئة العمرية 2ـ3 سنوات ويستمر عند بعض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الاطفال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حتى سن المدرسة وقد يختفي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يستمر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اسباب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الخجل عند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الاطفال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1-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مشاعر النقص التي تعتري نفسية الطفل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وذلك قد يكون بسبب وجود عاهات جسمية مثل العرج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طول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الانف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السمنة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اوانتشار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الحبوب والبثور والبقع في وجهه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بسبب كثرة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مايسمعه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الاهل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من انه دميم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الخلقة ويتأكد ذلك عندما يكون يقارن نفسه بأخوته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اواصدقائه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وقد تكون مشاعر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النقص تلك تتكون بسبب انخفاض المستوى الاقتصادي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للاسرة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الذي يؤدي لعدم مقدرة الطفل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على مجاراة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اصدقائه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فيشعر بالنقص وبالتالي الخجل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2-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التأخر الدراسي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انخفاض مستوى الطفل الدراسي مقارنة بمن هم في مثل سنه يؤدي لخجله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3-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افتقاد الشعور بالأمن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الطفل الذي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لايشعر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بالأمن والطمأنينة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لايميل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الاختلاط مع غيره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لقلقه الشديد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واما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لفقده الثقة بالغير وخوفه منهم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، فهم في نظره مهددون له يذكرونه بخجله ، وخوفا من نقدهم له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كذلك الطفل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تنتابه تلك المشاعر مع الكبار فيخشى من نقد الكبار وسخريتهم خاصة الوالدين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3-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اشعار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الطفل بالتبعية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بجعل الطفل تابعا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للكباروفرض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الرقابة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الشديدة عليه وذلك يشعره بالعجز عند محاولة الاستقلال وكذلك اتخاذ القرارات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المتعلقة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مثل لون الملابس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وماذايريد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يلبس ويكثر الوالدين من الحديث نيابة عن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الطفل وعدم الاهتمام بأخذ رأيه فمثلا يقول الوالدين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احيانا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: احمد يحب السكوت ) مع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هذا الطفل لم يتكلم ولم يعبر عن رأيه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اطلاقا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4-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طلب الكمال والتجريح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امام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الاقران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يلح بعض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الأباء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والامهات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 طلب الكمال في كل شيء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اطفالهم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 المشي ، في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الاكل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، في الدراسة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ويغفل الوالدين عن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السلوكيات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يتعلمها الطفل بالتدريج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وهناك بعض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الاباء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اوالامهات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لايبالي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بتجريح الطفل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امام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اقرانه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وذلك له اكبر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الاثر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 نفسية الطفل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5-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تكرار كلمة الخجل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امام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الطفل ونعته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فيقبل الطفل بهذه الفكرة وتجعله يشعر بالخجل وتدعم عنده هذه الكلمة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الشعور بالنقص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6-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الوراثه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وتقليد احد الوالدين :د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عادة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مايكون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لدى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الاباء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الخجولين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ابناء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خجولين والعكس غير صحيح ودعم احد الوالدين للخجل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الطفل على انه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ادب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وحياء سبب جوهري في الخجل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7-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اضطرابات النمو الخاصة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والمرض الجسمي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كأضطرابات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اللغة تجنب الطفل الاحتكاك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بالأخرين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كما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اصابته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ببعض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الامراض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مثل الحمى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الاعاقةتمنعه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من الاندماج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حتى الاختلاط مع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اقرانه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ويجد في تجنبهم مخرجا مريحا له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 xml:space="preserve">ولعلاج تلك المشكلة نقترح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اتباع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التالي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التعرف على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الاسباب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وعلاجها فمثلا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كان سبب خجل الطفل هو اضطراب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باللغة على الوالدين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يسارعا في علاج هذه المشكلة لدى الطفل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1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 تشجيع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الطفل على الثقة بنفسه ،و تعريفه بالنواحي التي يمتاز فيها عن غيره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2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 عدم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مقارنته بالأطفال الآخرين ممن هم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افضل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منه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3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ـ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توفيرقدر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كاف من الرعاية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والعطف والمحبة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4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ـالابتعاد عن نقد الطفل باستمرار وخاصة عند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اقرانه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اواخوته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5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ـ يجب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لاتدفع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الطفل للقيام بأعمال تفوق قدراته ومهاراته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6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العمل على تدربيه في تكوين الصداقات وتعليمه فن المهارات الاجتماعية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7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الثناء على انجازاته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ولوكانت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قليلة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8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 أن يشجع الطفل على الحوار من قبل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الوالدين كما يجب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يشجع على الحوار مع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الاخرين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>9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 تدربيه على الاسترخاء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لتقليل الحساسية من الخجل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lastRenderedPageBreak/>
        <w:t>10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ـ أخذه في نزهة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الى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احد المتنزهات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واشراكه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اللعب والتفاعل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الاضطرابات النفسية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الإكلنيكية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والعقلية وطرق تشخيصها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وعلاجها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وأن علم النفس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النفس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هو العلم الذي يدرس الإنسان من حيث هو كائن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حي يرغب ويحس، ويدري، وينفعل، ويتذكر، ويغير، ويريد، ويفعل.وهو في كل ذلك يتفاعل مع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البيئة الذي يعيش فيها، وهو العلم الذي يساعدنا على فهم أنفسنا وعلى فهم الآخرين و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إدراك ما نتصف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من خصائص جسمية، وخصائص عقلية معرفية، وخصائص انفعالية عاطفية،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وخصائص اجتماعية، وما تنظم فيه هذه الخصائص من بنية مركبة تحدد أسلوب حياتنا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وسلوكيات المواقف المختلفة. فهو دراسة لتوافق الفرد وتكيفه لمتطلبات مواقف حياته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الشخصية في استجابتها للمواقف المختلفة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الاكتئاب سلوك نفسي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إكيلنيكي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إحساس يكون فيه الفرد نهباً للشعور الداخلي السلبي والفشل وخيبة الأمل، واختفاء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الابتسامة والحبور والانشراح، وظهور العبوس وعدم الابتهاج والأسى الممزوج بالآهات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والتنهدات بدون مبررات جسمية أو بيئية وفقدان الهمة والتقاعس عن الحركة والعزوف عن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بذل أي نشاط حيوي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العزوف عن الحيوية والحياة بكاملها.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يتصاعد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الاكتئاب وذلك الإحساس ليصل إلى مراتب اليأس من فرص الحياة الطيبة في المستقبل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والنظر للأمور بمنظار قاتم متشائم إذ يصبح عندئذ كل جهدٍ ممقوتاً وكل طاقات الجسم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مفقودة مبعثرة وكأنها نضبت حتى عن تحفيز الجسم للقيام بأبسط الحركات والنشاطات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كالاستحمام وغسل الفم والأسنان وحتى الابتسام والسلام الضروريين إذ يشعر الفرد معه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عندئذ بحاجة لذرف دموع الحزن والأسى بدون سبب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ويود لو أنها تنزلق من مآقيه على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الرغم من عدم وجودها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والاكتئاب تراجع في الفكر وضمور ينتهي في الفراغ الحاصل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فيه ليشلّ الدماغ والخلايا العصبية فيه عن ممارسة دورها السليم في التحليل والتمييز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وإصدار التعليمات لباقي أعضاء الجسم وغدده لإفراز أنزيماتها الوظيفية المعتادة مثل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مادة الأمينات الأولية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(monoamines)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والتي تعمل بمثابة الزيوت التي تيسر التفاعلات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المتنوعة والمتعددة الخاصة بالانفعال والفرح والحبور والتي تنقص عادة بالمخ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حالات كثيرة ليصاب الإنسان بالاكتئاب علماً بأن ازديادها يسبب الفعل العكسي وهو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الهياج وكثرة الحركة والسعادة المفرطة المؤقتة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ومن هنا نجد مصاحبة بعض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الأمراض الفسيولوجية لهذا المرض النفسي مثل القرحة وسوء الهضم ووجع المفاصل والصداع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والأرق... وغيرها الكثير. إن أهمية العلاج النفسي القرآني للاكتئاب يتمثل في كونه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البديل المناسب لمئات من أنواع الأدوية والعقاقير المهدئة التي قد يتعود عليها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الجسم فتكون مرضاً أدهى وأمر من الاكتئاب ذاته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تتدهور الحالة النفسية ليصل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الاكتئاب إلى أعلى درجات الحزن وفراغ الفؤاد والهلع والخوف المشوب بالهستريا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ومحادثة النفس بشكل يوحي بالجنون الناتج عن ضغوطاته والحقيقة إننا لا نتكلم هنا عن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الاكتئاب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السريري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أو الناتج عن ضغوطات الحياة اليومية والخوف والإرهاب والمرض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والحزن المصاحب لوفاة عزيز... إذ أن هذا النوع من الاكتئاب كثيراً ما يزول بزوال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علته وانتفاء سببه ولو بعد حين وعادة ما يكون هذا النوع من الاكتئاب قصير الأمد سهل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العلاج. ولكن من الاكتئاب ما لا يعلن عن أسباب واضحة لإثارته ولا طرق متميزة لمعرفة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وجوده فالاستيقاظ من النوم متجهماً هو أحد صور هذا الاكتئاب مثلاً. وقد يتخذ هذا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الاكتئاب أشكالا مختلفة من اللوم وتأنيب النفس والتشاؤم والملل من الحياة وحتى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الانتحار كما قد يحدث بصورة دورية عند الأفراد لمجرد مجابهة مشكلة بسيطة أو معضلة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عابرة ومن الجدير بالإشارة هنا هو أنه مهما كانت أنواع وأشكال الاكتئاب فإنها تتميز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بعدم وحدانية العلة والأسباب المؤدية للاكتئاب فلكل فرد أسباب اكتئابه الخاصة وبهذا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نستطيع القول بأن الاكتئاب مرض فردي العوارض شخصي النزعة على الرغم من إمكانية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تجميع الأسباب والعلل ولكنها هي الأخرى متعددة ومتنوعة وغير قابلة للحصر الدقيق فكل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فرد يعبر عن اكتئابه بمشاعره وأفكاره أو سلوكه ونظراته الخاصة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إن دراسة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موضوع الاكتئاب وعلاجه يعتبر من المواضيع الهامة في علم النفس الحديث ولكن دون جدوى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إذ سرعان ما تنتهي العقاقير وسرعان ما تنتهي الرياضة ويرجع الاكتئاب إلى النفس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جديد ويمكننا الجزم والتأكيد على قصور العلاج النفسي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السريري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للاكتئاب في الكثير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الحالات لخلوه من التشخيص الدقيق لعله الاكتئاب أو لعدم توفر العلاج الناجع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وبالنهاية لا توجد حيلة للمعالجة لأن البيئة والمجتمع وسلوكياتهما لا يسمحان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بالكثير من العلاجات المتنوعة الأخرى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ولا غرو أن نجد الكثير من السلبيات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المصاحبة للاكتئاب عند المعالجة أو قبلها مثل الإدراك المشوب بالسلبية والروح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الانهزامية من الأحداث الخاصة الداخلية للفرد والخارجية المحيطة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>، كما نلاحظ توتر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العلاقات الاجتماعية نظراً لذلك وصعوبة التعامل بشكل واضح وسليم مع الآخرين وعدم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تحديد معرفتهم لأسباب الاكتئاب وعدم تقدير مواقف الشخص الكئيب من جانب آخر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أما درجات الاكتئاب فهي متعددة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يمكننا تدريجها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وتنسيبها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للمقياس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المئوي ليكون قياسها مئوياً من صفر إلى مائة بالمائة وتلك الدرجة من الاكتئاب قد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تؤدي إلى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الانتحار أو الجنون وهو أقسى حالات الاكتئاب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والحقيقة التي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يجدر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أن نشير إليها هنا هي أن العلاج القرآني للاكتئاب بكل درجاته ومقاييسه لم يكن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سريرياً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بل علاجاً تحريضياً إيحائيا للفرد من دون إعلان مسبق عن وجود مثل ذلك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الاكتئاب. كما أنه علاج تحريضي سلوكي للفرد يقوم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بصورة ذاتية وثابتة حتى يصل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لدرجة التلقائية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والحقيقة الثانية التي يجب أن نشير إليها هي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قساوة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وشدة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الاكتئاب إذا كان نافراً من كل شيء حوله فعندئذ لن يجد هذا الفرد منقذاً أو ملجأ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علاجياً مقنعاً إلا الانتحار وهو ما يحدث غالباً لدى الأفراد الذين لا إيمان لهم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بالله واليوم الآخر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ويصرح في هذا المجال كل من الكاتب الإسلامي الدكتور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أنور طاهر رضا والدكتورة أمل المخزومي أستاذا علم النفس في كل من جامعتي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قاريونس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وأزمير بأن التفاوت بين درجات الاكتئاب لدى المجتمعات تتفاوت بتفاوت واختلاف درجات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الإيمان بالله وقدره وقضاءه وليس من قبيل الصدفة أن نجد زيادة عدد المصحات النفسية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غير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السريرية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 مجتمع كأوربا، مثلاً، عنه في المجتمعات الإسلامية. كما يؤكد على أن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انحسار الاكتئاب عن النفس البشرية منوط بإيمانها إذ كلما ازداد التقارب والتوجه إلى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الله كان الاكتئاب معدوماً أو صفراً وهذا ما يتميز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المجتمع الإسلامي عموماً عن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غيره من المجتمعات الأخرى وهي نعمة من نعم الله أضفاها على عباده المؤمنين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كما يستعرض الله تعالى في كتابه المجيد الاكتئاب ويعبر عنه بأوجهه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المتعارفة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كالحزن وضيق الصدر إذ قال في سورة النحل الآية 127 (ولا تحزن عليهم ولا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تك في ضيق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مما يمكرون) وقال في سورة الأنعام الآية 125 (فمن يرد الله أن يهديه يشرح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صدره للإسلام ومن يرد أن يضلّه يجعل صدره ضيقاً حرجاً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كانما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يصعد في السماء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... ).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ويقول أيضاً في سورة هود الآية 12 (فلعلك تارك بعض ما يوحى إليك وضائق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صدرك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... ).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ولاهم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يحزنون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الحزن هو أحد مظاهر الكآبة النفسية وانعكاس عضلي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لها يرتسم على عضلات الوجه أو العيون ولو بدون بكاء وتشنج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ينعكس على العاطفة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أيضاً فيزيدها تأججاً لتفشي وتفضح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كوامنها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المكبوتة. وكثيراً ما يقترن ضيق النفس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بالحزن والكآبة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ويترادفا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معاً فحيثما وجد الضيق وجدت الكآبة والحزن معاً وبالعكس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ولقد عبر الله تعالى في كتابه المجيد وفي مواقع متعددة عن الكآبة والاكتئاب بلغة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الحزن وفراغ الفؤاد وضيق النفس والصدر والسأم أو الملل والخوف إذ قال في سورة القصص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الآية 10 ( وأصبح فؤاد أم موسى فارغاً إن كادت لتبدي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لو لا أن ربطنا على قلبها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لتكون من المؤمنين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إن رفع الاكتئاب والحزن المصاحب له وعلاجه القرآني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الناحية النفسية منوط بالعديد من السلوكيات الفردية الذاتية التي يحرض الله تعالى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عباده على أدائها وكل من هذه السلوكيات يؤدي الغرض نفسه ولو اجتمعت في شخص لنأى عنه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الاكتئاب أبدا. ومن تلك السلوكيات العلاجية النفسية التي يحرض الله تعالى عليها هي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1.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التقوى: إذ قال في سورة الزمر آية 61 (وينجي الله الذين اتقوا بمفازتهم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لا يمسهم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 xml:space="preserve">السوء ولا هم يحزنون) وقال في سورة الأعراف 7 آية 35 (فمن اتقى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واصلح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فلا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خوف عليهم ولا هم يحزنون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2.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الإيمان بالله: إذ قال في سورة الأعراف الآية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48 (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وما نرسل المرسلين إلا مبشرين ومنذرين فمن آمن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واصلح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فلا خوف عليهم ولا هم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يحزنون) وقال أيضاً في سورة المائدة الآية 69 (إن الذين آمنوا والذين هادوا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والصابئون والنصارى من آمن بالله واليوم الآخر وعمل صالحاً فلا خوف عليهم ولا هم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يحزنون) وقال في سورة آل عمران الآية 139 (ولا تهنوا ولا تحزنوا وانتم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الاعلون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إن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كنتم مؤمنين) وقال أيضاً في سورة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الأحقاف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الآية 12 (إن الذين قالوا ربنا الله ثم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استقاموا فلا خوف عليهم ولا هم يحزنون) وقال في سورة الروم الآية 15 (فأما الذين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آمنوا وعملوا الصالحات فهم في روضة يحبرون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3.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الولاية لله: إذ قال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سورة يونس الآية 62 (ألا إن أولياء الله لا خوف عليهم ولا هم يحزنون) وأتبع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الآية 63 (الذين آمنوا وكانوا يتقون) ويلاحظ هنا الربط بين العناصر الثلاث التقوى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والإيمان والولاية لله لتكون علاجاً شافياً للحزن والاكتئاب النفسي وقال في آية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أخرى بلغة التبعية لله سورة البقرة الآية 38 (قلنا اهبطوا منها جميعاً فمن تبع هداي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فلا خوف عليهم ولا هم يحزنون) وبديهي أن نجد هذه الآية تجمع بين عناصر العلاج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النفسي الثلاثة للاكتئاب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تزيد على ذلك لتوحي وتقول أن عباد الله من البشرية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أجمعين الذين اتبعوا هدى الله تعالى وتعليماته لا خوف عليهم ولا هم يحزنون وهنا نجد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أن العلاج النفسي يوجه للأفراد حتى من غير المسلمين والذين يعتبرون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اخواناً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الخلقة والإنسانية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lastRenderedPageBreak/>
        <w:t xml:space="preserve">4.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الاستقامة والعمل الصالح: لقد قرن الله كلاً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الاستقامة والعمل الصالح بالإيمان والتقوى لرفع حالة الاكتئاب المذكورة وذلك عن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طريق الاطمئنان النفسي الذي تخلقه كل من السلوكيتين المذكورتين فالاستقامة والعمل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الصالح في عصورنا هذه بحاجة إلى جهاد نفسي وقناعة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راكزة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وإيمان راسخ يزيد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إفرازات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الامينيا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الأولية في الدماغ بصورة ذاتية معتدلة لينتفي الاكتئاب ويحل الفرح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والحبور بديلاً عنه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تلك هي التوصية القرآنية الدائمة والمتواصلة لعلاج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الاكتئاب النفسي غير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السريري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 هذه الحياة الدنيا كما تشير إليها الآيات الكريمة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المذكورة سابقاً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5.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التسبيح، السجود، العبادة: إذ قال في سورة الحجر الآية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97-99 (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ولقد نعلم أنك يضيق صدرك بما يقولون فسبح بحمد ربك وكن من الساجدين واعبد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ربك حتى يأتيك اليقين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).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ولربما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تمثل العمليات الثلاث السابقة علاجاً نفسياً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وعملياً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سريرياً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للاكتئاب الداخلي للفرد بما في ذلك من حركات جسمية منشطة للخلايا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الدماغية والمتوجهة إلى الله تعالى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علم النفس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الأكلنيكي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" المشاركة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"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لقد أخذ مفهوم المشاركة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Empathy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اهتماما كبيرا في مجال علم النفس الاجتماعي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وتضميناته في مجال التفاعل الاجتماعي وكذلك علم النفس الإكلينيكي كما أن له أهميته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في مجال العلاج النفسي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كيريس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</w:rPr>
        <w:t>Kerbes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, D (1975): 1934.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وينظر العديد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المنظرين لهذا المفهوم باعتباره سلوكا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بينشخصيا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مركبا له دقته في مجال الإدراك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الشخصي. كما يؤكدون على تباينه لدى الأفراد وكذلك كمفهوم له جوانبه المعرفية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والانفعالية أو حتى كظاهرة متعددة الأبعاد.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بريمز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>. 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</w:rPr>
        <w:t>Brems,C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(1989):329.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ولاشك أن الناس يختلفون في مقدرتهم على المشاركة. فقد يكون الفرد حاذقا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إقامة هذا النوع من العلاقات وبناءها على أسس عقلية معرفية أو مشاركة انفعالية جادة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على أسس سليمة وقد يكون غير ذلك حيث تنتابه مشاعر القلق والانزعاج. كما قد يكون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ماهرا في نوع منها مثل التسرية عن الآخرين وتهدئة خواطرهم ولكنه في الوقت نفسه عاجز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عن ممارسة ذلك لنفسه وذاته. محمد عبد الرحيم عدس (1997) : 71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ولقد أخذت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الدراسات في تناولها للمشاركة اتجاهين متميزين أحدهما للعمليات الوجدانية عبر نموذج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معرفي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لدايموند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1949 حيث للشخص المشارك دوره التخيلي في الفهم والتنبؤ الدقيق بسلوك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وتفكير ومشاعر الآخرين. وتعرف المشاركة هنا بأنها الاستجابات الانفعالية المقدمة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للخبرات الانفعالية المدركة نحو الآخرين . أما الجانب الآخر فيتجه إلى تناوله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خلال عمليات الدور المعرفي وتبدو هنا أهمية المحايدة والتجرد للشخص المشارك كأداة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للضبط.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مهرابيان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وايبستين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</w:rPr>
        <w:t>Mehrabian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, A &amp;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</w:rPr>
        <w:t>Epstin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, N (1972).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وتتجه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الدراسة الحالية إلى تناول مفهوم المشاركة في جانبها الوجداني نظرا لما لأهميته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السلوك الاجتماعي للفرد. وذلك لدى عينة من مسئولي الشرطة وهيئة الأمر بالمعروف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والنهي عن المنكر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بالدمام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والإحساء بالمنطقة الشرقية بالمملكة العربية السعودية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وذلك من خلال علاقته ببعض المتغيرات المحددة في الدراسة مثل تأثير برنامج تدريبي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قدم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لأفراد العينة والحالة الاجتماعية ومستوى التدين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وعلى الجانب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التنظيري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تبدو أهمية الدراسة في استخدام هذا المفهوم في البيئة العربية وتبين مدى " إمكانية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تنميته وتطويره وتأثره بالعديد من المتغيرات المحددة خاصة لدى عينة الدراسة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بخصائصهم الشخصية والانفعالية وما يمثلونه من تأثير على جماهير الأفراد واحتكاكهم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بهم. ومعروف أن للعاطفة في حياة الإنسان دور بالغ الأهمية والتأثير فيشير محمد عبد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الرحيم عدس (مرجع سابق): 71، 72 في معرض حديثه عن دور هذه العاطفة ومشاركتها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حياة الإنسان إلى أنها تعطى مجالا أوسع من المشاركة في العلاقات ومن ثم التقبل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المتبادل والحياة العملية الناجحة. ويشير أيضا إلى ما يطلق عليه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دور العواطف الذكية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في هذا الصدد حيث تبدو أهمية معرفة الفرد لعواطفه واستبصاره ووعيه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ولأحاسيسه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وفهمها بشكل جيد ثم إدارتها والحفاظ عليها بشكل متوازن ومن ثم استخدامها لخدمة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أهداف الفرد ليصل إلى تقدير عواطف الآخرين ومشاعرهم ومشاركتهم فيها وهي جزء مكمل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لوعي المرء بذاته والأساس في قدرته على التعامل مع الآخرين وإقامة علاقات معهم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يسودها الود والحنان والتلاؤم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وتبدو الانفعالات الغيرية للفرد ودورها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السلوك الاجتماعي من خلال المشاركة الوجدانية التي تعتبر وسيلة هامة ومعلما واضحا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في حياة الإنسان. وتعتبر الأداة الجيدة في فعاليته المتأنية. ويبدو هذا الانفعال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السلوك الاجتماعي للفرد الأبرز والأجل... عبد العلي الجسماني (1994):53، 54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المرض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الإكلنيكي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المزمن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يحدث الألم في حالات الاضطرابات العقلية على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الرغم من عدم وجود مسببات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عضوية له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وتنتج التغيرات العاطفية لدى أولئك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الذين يعانون من الألم من جرّاء الآثار البدنية والاجتماعية المترتبة على الاضطراب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المسبب للألم، بالإضافة إلى المؤثرات الخاصة بشخصية المريض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وتختلف آثار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الألم الحاد قصير المدة عن تلك التي يسببها الألم المزمن، فيسبب الألم الحاد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ارتفاعاً في مستوى القلق النفسي المتمثل في استعجال البحث عن أسبابه وعلاجه، كما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يؤدي إلى ضعف في قوة تحمل المريض للمضايقات البسيطة ـ مثل الإزعاج وغيره من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المثيرات الحسية، وعدم القدرة على التركيز ـ وإلى توتر في العلاقة بالآخرين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أما المرض المزمن فمربوط بالقلق؛ لأن كثيراً من المصابين يخافون من المصير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إن كان عجزاً أو موتاً أو مزيداً من المعاناة قبل الموت، وحين يوجد الألم في مثل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هذه الحالات يزيد من شدة القلق، ولكن المريض يكون مهتماً أولاً بموضوع علاج الألم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إن كان ممكناً، ففي بعض الأحيان تؤدي محاولات علاج الألم المزمن إلى نتائج جزئية،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وفي أوقات أخرى يفشل العلاج تماماً ما يزيد من قلق المريض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ويؤدي الألم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المزمن إلى الانعزال عن الحياة الاجتماعية ومزيد من الانطوائية، هذا بالإضافة إلى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أن كثيراً من هذه الأمراض المزمنة تسبب إعاقة للحركة ونوعاً من العجز، فهي بذلك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تقلل فرص المريض في الاتصال بأهله وأصدقائه. ومن ثم تظهر على المريض تغيرات سلوكية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من اهتمام زائد بما يعانيه من أعراض، وقلق دائم واكتئاب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طرق لتخفيف الألم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تعارف الناس منذ قرون عديدة على أن الراحة ذات فائدة عظيمة في إزالة الألم،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وتكون الراحة بتقليل العمل إما للجسم كله أو للجزء المصاب منه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ومما نشر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قديماً في أهمية الراحة لعلاج الألم كتاب بعنوان (محاضرات عن الراحة والألم) كتبه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جراح إنجليزي يدعى جون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هيلتون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في عام 1863م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ويمكن اعتبار الراحة تخفيفاً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للمريض من التوترات الجسمية والعاطفية التي قد تسبب حدة الألم أو تضاعف منه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ولذلك يعطي الأطباء المرضى فترات للراحة والنقاهة؛ من أجل الإسراع بالتئام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الجروح، أو الشفاء في كثير من الأمراض المعدية وغيرها. وفي بعض الأحيان ينصحون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بعطلة ترويح مخصصة للحصول على تخفيف التوتر العقلي من ضغوط العمل وخلافها من جوانب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الحياة اليومية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أما بالنسبة للطرق النفسية المستعملة في تخفيف الألم،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فيمكن إجمالها في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: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 العلاج التعضيدي: يعتمد على إصغاء المعالج لحديث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المريض بتفهم واهتمام؛ لأن ذلك يشجع المريض على عرض مشكلاته وملابساته وقلقه، ويقوم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المعالج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بالتطمين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والنصح، مستغلاً تجاربه في الحياة لمساعدة المريض في الوصول إلى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فهم واضح لظروفه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ويتضمن الالتزام بطريقة العلاج المساند: أن يقوم الطبيب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من بداية المرض بتقديم شرح مبسط للمريض عن طبيعة مرضه وعلاجه وتوقعات النتيجة،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ويكون صريحاً فيما يختص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بالآثار الضارة للعلاج، مثل الألم بعد الجراح، وطرق تخفيفه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وعلاجه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ويجب أن نتذكر أن المرضى بالآلام المزمنة وأقاربهم يصبحون أكثر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حساسية لأي عمل يصدر من قبل الطبيب أو الممرضة، أو أي أحد ذي صلة بعلاج المريض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يستشف منه (حقيقة أو خطأ) الرفض للمريض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 العلاج الإيحائي: يبنى هذا النوع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من العلاج على استخدام الإيحاء المباشر في محاولة لحل مشكلات المريض وصراعاته،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وأقوى أنواعه المستعملة ما يعرف بالتنويم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 العلاج التحليلي: يتجه هذا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النوع من العلاج إلى مساعدة المريض لتفهم معاني أعراضه، ويتضمن تحليل الصعوبات التي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يعاني منها في حياته اليومية، مع تحليل مفصل لعلاقة المريض العاطفية تجاه المعالج؛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لأنها تعكس مشاعره وأفكاره المكتسبة من علاقاته بالآخرين. وعن طريق تحليل العلاقة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بين المريض والمعالج والتغيرات التي تطرأ عليها مع الزمن تتضح أهمية الأحداث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العاطفية السابقة بالنسبة للأعراض العضوية ذات الأصل النفسي، مثل الألم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ـ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العلاج الجماعي: تساعد هذه اللقاءات في دعم دور الطبيب في معالجة المريض خارج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المجموعة، وذلك بجعل المريض إيجابياً في اختياره للأهداف الصحيحة في حياته؛ حتى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يحصل على حياة مُرضية في عمله وأوقات فراغه وفي علاقاته الخاصة، كما يقلل التفكير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الكثير في أنفسهم عن طريق الاتصال بالآخرين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lastRenderedPageBreak/>
        <w:t>ملخص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استهدفت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هذه الدراسة التعرف على مجموعة من المبادئ الأخلاقية التي يلزم الأخصائي النفسي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الإكلينيكي الإلمام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بها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>. وتتمثل هذه المبادئ الأخلاقية في موافقة المريض على العلاج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، والسرية ، وكفاءة الأخصائي النفسي الإكلينيكي المهنية ، ومسئوليات الأخصائي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النفسي الإكلينيكي المهنية ، وقيم وأفكار الأخصائي النفسي الإكلينيكي . وقد قام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الباحث بعرض تلك المبادئ الأخلاقية مراعياً الخصوصية الحضارية للمجتمع السعودي قدر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الإمكان. كذلك قام الباحث بعرض الميثاق الأخلاقي المقترح لمهنة الأخصائي النفسي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الإكلينيكي. وقد تضمن هذا الميثاق المبادئ الأخلاقية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آنفة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الذكر بالإضافة إلى أبعاد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أخرى تتعلق بالقياس النفسي والتشخيص والعلاج ، والبحوث والتجارب . وقد اختتم الباحث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هذه الدراسة بعدد من التوصيات والاقتراحات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المراجع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د. محمد عبد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الرؤوف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"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إستاذ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علم نفس " جامعة الزقازيق فرع بنها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د. محمد عبد الرزاق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"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أستاذ علم نفس " بجامعة الزقازيق فرع بنها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د. دراسة بحثية أ . م . محمود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>عبد العزيز " مشكلات الإنسان العقلية المزمنة تقرير جامعة الزقازيق فرع بنها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د. مصطفي رأفت " مقالة عن كيفية معالجة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الإشخاص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الذين أصابهم مرض النفسي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</w:t>
      </w:r>
      <w:proofErr w:type="spellStart"/>
      <w:r w:rsidRPr="00903973">
        <w:rPr>
          <w:rStyle w:val="text1"/>
          <w:rFonts w:hint="default"/>
          <w:b/>
          <w:bCs/>
          <w:sz w:val="36"/>
          <w:szCs w:val="36"/>
          <w:rtl/>
        </w:rPr>
        <w:t>الإكلنيكي</w:t>
      </w:r>
      <w:proofErr w:type="spellEnd"/>
      <w:r w:rsidRPr="00903973">
        <w:rPr>
          <w:rStyle w:val="text1"/>
          <w:rFonts w:hint="default"/>
          <w:b/>
          <w:bCs/>
          <w:sz w:val="36"/>
          <w:szCs w:val="36"/>
          <w:rtl/>
        </w:rPr>
        <w:t xml:space="preserve"> الشاذ وطرق علاجه . مجلة الشباب العدد 152 سنة 1989 ص 25</w:t>
      </w:r>
      <w:r w:rsidRPr="00903973">
        <w:rPr>
          <w:rStyle w:val="text1"/>
          <w:rFonts w:hint="default"/>
          <w:b/>
          <w:bCs/>
          <w:sz w:val="36"/>
          <w:szCs w:val="36"/>
        </w:rPr>
        <w:t xml:space="preserve"> . </w:t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br/>
      </w:r>
      <w:r w:rsidRPr="00903973">
        <w:rPr>
          <w:rFonts w:cs="Traditional Arabic" w:hint="cs"/>
          <w:b/>
          <w:bCs/>
          <w:color w:val="000000"/>
          <w:sz w:val="36"/>
          <w:szCs w:val="36"/>
        </w:rPr>
        <w:lastRenderedPageBreak/>
        <w:br/>
      </w:r>
      <w:r w:rsidR="009C4261" w:rsidRPr="009C4261">
        <w:rPr>
          <w:rStyle w:val="text1"/>
          <w:rFonts w:hint="default"/>
          <w:b/>
          <w:bCs/>
          <w:sz w:val="28"/>
          <w:szCs w:val="28"/>
        </w:rPr>
        <w:t xml:space="preserve">dr. </w:t>
      </w:r>
      <w:proofErr w:type="spellStart"/>
      <w:r w:rsidR="009C4261" w:rsidRPr="009C4261">
        <w:rPr>
          <w:rStyle w:val="text1"/>
          <w:rFonts w:hint="default"/>
          <w:b/>
          <w:bCs/>
          <w:sz w:val="28"/>
          <w:szCs w:val="28"/>
        </w:rPr>
        <w:t>Sajid</w:t>
      </w:r>
      <w:proofErr w:type="spellEnd"/>
      <w:r w:rsidR="009C4261" w:rsidRPr="009C4261">
        <w:rPr>
          <w:rStyle w:val="text1"/>
          <w:rFonts w:hint="default"/>
          <w:b/>
          <w:bCs/>
          <w:sz w:val="28"/>
          <w:szCs w:val="28"/>
        </w:rPr>
        <w:t xml:space="preserve"> Sharif </w:t>
      </w:r>
      <w:proofErr w:type="spellStart"/>
      <w:r w:rsidR="009C4261" w:rsidRPr="009C4261">
        <w:rPr>
          <w:rStyle w:val="text1"/>
          <w:rFonts w:hint="default"/>
          <w:b/>
          <w:bCs/>
          <w:sz w:val="28"/>
          <w:szCs w:val="28"/>
        </w:rPr>
        <w:t>Atiya</w:t>
      </w:r>
      <w:proofErr w:type="spellEnd"/>
      <w:r w:rsidR="009C4261" w:rsidRPr="009C4261">
        <w:rPr>
          <w:rStyle w:val="text1"/>
          <w:rFonts w:hint="default"/>
          <w:b/>
          <w:bCs/>
          <w:sz w:val="28"/>
          <w:szCs w:val="28"/>
          <w:rtl/>
        </w:rPr>
        <w:t xml:space="preserve">  </w:t>
      </w:r>
      <w:proofErr w:type="spellStart"/>
      <w:r w:rsidR="009C4261" w:rsidRPr="009C4261">
        <w:rPr>
          <w:rStyle w:val="text1"/>
          <w:rFonts w:hint="eastAsia"/>
          <w:b/>
          <w:bCs/>
          <w:sz w:val="28"/>
          <w:szCs w:val="28"/>
          <w:rtl/>
        </w:rPr>
        <w:t>اعداد</w:t>
      </w:r>
      <w:proofErr w:type="spellEnd"/>
      <w:r w:rsidR="009C4261" w:rsidRPr="009C4261">
        <w:rPr>
          <w:rStyle w:val="text1"/>
          <w:rFonts w:hint="default"/>
          <w:b/>
          <w:bCs/>
          <w:sz w:val="28"/>
          <w:szCs w:val="28"/>
          <w:rtl/>
        </w:rPr>
        <w:t xml:space="preserve">  </w:t>
      </w:r>
      <w:r w:rsidR="009C4261" w:rsidRPr="009C4261">
        <w:rPr>
          <w:rStyle w:val="text1"/>
          <w:rFonts w:hint="eastAsia"/>
          <w:b/>
          <w:bCs/>
          <w:sz w:val="28"/>
          <w:szCs w:val="28"/>
          <w:rtl/>
        </w:rPr>
        <w:t>سجاد</w:t>
      </w:r>
      <w:r w:rsidR="009C4261" w:rsidRPr="009C4261">
        <w:rPr>
          <w:rStyle w:val="text1"/>
          <w:rFonts w:hint="default"/>
          <w:b/>
          <w:bCs/>
          <w:sz w:val="28"/>
          <w:szCs w:val="28"/>
          <w:rtl/>
        </w:rPr>
        <w:t xml:space="preserve"> </w:t>
      </w:r>
      <w:proofErr w:type="spellStart"/>
      <w:r w:rsidR="009C4261" w:rsidRPr="009C4261">
        <w:rPr>
          <w:rStyle w:val="text1"/>
          <w:rFonts w:hint="eastAsia"/>
          <w:b/>
          <w:bCs/>
          <w:sz w:val="28"/>
          <w:szCs w:val="28"/>
          <w:rtl/>
        </w:rPr>
        <w:t>الشمري</w:t>
      </w:r>
      <w:proofErr w:type="spellEnd"/>
      <w:r w:rsidR="009C4261" w:rsidRPr="009C4261">
        <w:rPr>
          <w:rStyle w:val="text1"/>
          <w:rFonts w:hint="default"/>
          <w:b/>
          <w:bCs/>
          <w:sz w:val="28"/>
          <w:szCs w:val="28"/>
          <w:rtl/>
        </w:rPr>
        <w:t xml:space="preserve">  </w:t>
      </w:r>
      <w:r w:rsidR="009C4261" w:rsidRPr="009C4261">
        <w:rPr>
          <w:rStyle w:val="text1"/>
          <w:rFonts w:hint="default"/>
          <w:b/>
          <w:bCs/>
          <w:sz w:val="28"/>
          <w:szCs w:val="28"/>
        </w:rPr>
        <w:t>sajidshamre@hotmail.com</w:t>
      </w:r>
    </w:p>
    <w:sectPr w:rsidR="00F73DA4" w:rsidRPr="009C4261" w:rsidSect="00C564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158B3"/>
    <w:rsid w:val="001158B3"/>
    <w:rsid w:val="00903973"/>
    <w:rsid w:val="009C4261"/>
    <w:rsid w:val="00C56412"/>
    <w:rsid w:val="00F73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rsid w:val="001158B3"/>
    <w:rPr>
      <w:rFonts w:cs="Traditional Arabic" w:hint="cs"/>
      <w:i w:val="0"/>
      <w:iCs w:val="0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4164</Words>
  <Characters>23739</Characters>
  <Application>Microsoft Office Word</Application>
  <DocSecurity>0</DocSecurity>
  <Lines>197</Lines>
  <Paragraphs>55</Paragraphs>
  <ScaleCrop>false</ScaleCrop>
  <Company/>
  <LinksUpToDate>false</LinksUpToDate>
  <CharactersWithSpaces>27848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dr. Sajid Sharif Atiya  اعداد  سجاد الشمري  sajidshamre@hotmail.com</dc:title>
  <dc:subject/>
  <dc:creator>محمد رسول الله</dc:creator>
  <cp:keywords/>
  <dc:description/>
  <cp:lastModifiedBy>Shamfuture</cp:lastModifiedBy>
  <cp:revision>4</cp:revision>
  <dcterms:created xsi:type="dcterms:W3CDTF">2008-04-27T12:56:00Z</dcterms:created>
  <dcterms:modified xsi:type="dcterms:W3CDTF">2012-08-17T22:21:00Z</dcterms:modified>
</cp:coreProperties>
</file>