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2CD" w:rsidRDefault="00EA22CD" w:rsidP="00EA22CD">
      <w:pPr>
        <w:spacing w:after="0" w:line="240" w:lineRule="auto"/>
        <w:jc w:val="center"/>
        <w:rPr>
          <w:rFonts w:ascii="Arial" w:eastAsia="Times New Roman" w:hAnsi="Arial" w:cs="Traditional Arabic" w:hint="cs"/>
          <w:b/>
          <w:bCs/>
          <w:color w:val="663333"/>
          <w:sz w:val="40"/>
          <w:szCs w:val="40"/>
          <w:rtl/>
        </w:rPr>
      </w:pPr>
      <w:r w:rsidRPr="00EA22CD">
        <w:rPr>
          <w:rFonts w:ascii="Arial" w:eastAsia="Times New Roman" w:hAnsi="Arial" w:cs="Traditional Arabic" w:hint="cs"/>
          <w:b/>
          <w:bCs/>
          <w:color w:val="663333"/>
          <w:sz w:val="40"/>
          <w:szCs w:val="40"/>
          <w:rtl/>
        </w:rPr>
        <w:t>الغيرة</w:t>
      </w:r>
    </w:p>
    <w:p w:rsidR="000E72AF" w:rsidRPr="000E72AF" w:rsidRDefault="000E72AF" w:rsidP="00EA22CD">
      <w:pPr>
        <w:spacing w:after="0" w:line="240" w:lineRule="auto"/>
        <w:jc w:val="center"/>
        <w:rPr>
          <w:rFonts w:ascii="Arial" w:eastAsia="Times New Roman" w:hAnsi="Arial" w:cs="Traditional Arabic"/>
          <w:color w:val="663333"/>
          <w:sz w:val="24"/>
          <w:szCs w:val="24"/>
          <w:rtl/>
        </w:rPr>
      </w:pPr>
      <w:r w:rsidRPr="000E72AF">
        <w:rPr>
          <w:rFonts w:ascii="Arial" w:eastAsia="Times New Roman" w:hAnsi="Arial" w:cs="Traditional Arabic"/>
          <w:color w:val="663333"/>
          <w:sz w:val="24"/>
          <w:szCs w:val="24"/>
        </w:rPr>
        <w:t xml:space="preserve">dr. </w:t>
      </w:r>
      <w:proofErr w:type="spellStart"/>
      <w:r w:rsidRPr="000E72AF">
        <w:rPr>
          <w:rFonts w:ascii="Arial" w:eastAsia="Times New Roman" w:hAnsi="Arial" w:cs="Traditional Arabic"/>
          <w:color w:val="663333"/>
          <w:sz w:val="24"/>
          <w:szCs w:val="24"/>
        </w:rPr>
        <w:t>Sajid</w:t>
      </w:r>
      <w:proofErr w:type="spellEnd"/>
      <w:r w:rsidRPr="000E72AF">
        <w:rPr>
          <w:rFonts w:ascii="Arial" w:eastAsia="Times New Roman" w:hAnsi="Arial" w:cs="Traditional Arabic"/>
          <w:color w:val="663333"/>
          <w:sz w:val="24"/>
          <w:szCs w:val="24"/>
        </w:rPr>
        <w:t xml:space="preserve"> Sharif </w:t>
      </w:r>
      <w:proofErr w:type="spellStart"/>
      <w:r w:rsidRPr="000E72AF">
        <w:rPr>
          <w:rFonts w:ascii="Arial" w:eastAsia="Times New Roman" w:hAnsi="Arial" w:cs="Traditional Arabic"/>
          <w:color w:val="663333"/>
          <w:sz w:val="24"/>
          <w:szCs w:val="24"/>
        </w:rPr>
        <w:t>Atiya</w:t>
      </w:r>
      <w:proofErr w:type="spellEnd"/>
      <w:r w:rsidRPr="000E72AF">
        <w:rPr>
          <w:rFonts w:ascii="Arial" w:eastAsia="Times New Roman" w:hAnsi="Arial" w:cs="Traditional Arabic"/>
          <w:color w:val="663333"/>
          <w:sz w:val="24"/>
          <w:szCs w:val="24"/>
          <w:rtl/>
        </w:rPr>
        <w:t xml:space="preserve">  </w:t>
      </w:r>
      <w:proofErr w:type="spellStart"/>
      <w:r w:rsidRPr="000E72AF">
        <w:rPr>
          <w:rFonts w:ascii="Arial" w:eastAsia="Times New Roman" w:hAnsi="Arial" w:cs="Traditional Arabic" w:hint="eastAsia"/>
          <w:color w:val="663333"/>
          <w:sz w:val="24"/>
          <w:szCs w:val="24"/>
          <w:rtl/>
        </w:rPr>
        <w:t>اعداد</w:t>
      </w:r>
      <w:proofErr w:type="spellEnd"/>
      <w:r w:rsidRPr="000E72AF">
        <w:rPr>
          <w:rFonts w:ascii="Arial" w:eastAsia="Times New Roman" w:hAnsi="Arial" w:cs="Traditional Arabic"/>
          <w:color w:val="663333"/>
          <w:sz w:val="24"/>
          <w:szCs w:val="24"/>
          <w:rtl/>
        </w:rPr>
        <w:t xml:space="preserve">  </w:t>
      </w:r>
      <w:r w:rsidRPr="000E72AF">
        <w:rPr>
          <w:rFonts w:ascii="Arial" w:eastAsia="Times New Roman" w:hAnsi="Arial" w:cs="Traditional Arabic" w:hint="eastAsia"/>
          <w:color w:val="663333"/>
          <w:sz w:val="24"/>
          <w:szCs w:val="24"/>
          <w:rtl/>
        </w:rPr>
        <w:t>سجاد</w:t>
      </w:r>
      <w:r w:rsidRPr="000E72AF">
        <w:rPr>
          <w:rFonts w:ascii="Arial" w:eastAsia="Times New Roman" w:hAnsi="Arial" w:cs="Traditional Arabic"/>
          <w:color w:val="663333"/>
          <w:sz w:val="24"/>
          <w:szCs w:val="24"/>
          <w:rtl/>
        </w:rPr>
        <w:t xml:space="preserve"> </w:t>
      </w:r>
      <w:proofErr w:type="spellStart"/>
      <w:r w:rsidRPr="000E72AF">
        <w:rPr>
          <w:rFonts w:ascii="Arial" w:eastAsia="Times New Roman" w:hAnsi="Arial" w:cs="Traditional Arabic" w:hint="eastAsia"/>
          <w:color w:val="663333"/>
          <w:sz w:val="24"/>
          <w:szCs w:val="24"/>
          <w:rtl/>
        </w:rPr>
        <w:t>الشمري</w:t>
      </w:r>
      <w:proofErr w:type="spellEnd"/>
      <w:r w:rsidRPr="000E72AF">
        <w:rPr>
          <w:rFonts w:ascii="Arial" w:eastAsia="Times New Roman" w:hAnsi="Arial" w:cs="Traditional Arabic"/>
          <w:color w:val="663333"/>
          <w:sz w:val="24"/>
          <w:szCs w:val="24"/>
          <w:rtl/>
        </w:rPr>
        <w:t xml:space="preserve">  </w:t>
      </w:r>
      <w:r w:rsidRPr="000E72AF">
        <w:rPr>
          <w:rFonts w:ascii="Arial" w:eastAsia="Times New Roman" w:hAnsi="Arial" w:cs="Traditional Arabic"/>
          <w:color w:val="663333"/>
          <w:sz w:val="24"/>
          <w:szCs w:val="24"/>
        </w:rPr>
        <w:t>sajidshamre@hotmail.com</w:t>
      </w:r>
    </w:p>
    <w:p w:rsidR="004070E0" w:rsidRPr="00EA22CD" w:rsidRDefault="004070E0" w:rsidP="00EA22CD">
      <w:pPr>
        <w:spacing w:after="24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color w:val="333366"/>
          <w:sz w:val="40"/>
          <w:szCs w:val="40"/>
          <w:rtl/>
        </w:rPr>
        <w:t xml:space="preserve">لقد خلق الله الجنسين وبينهما فروق </w:t>
      </w:r>
      <w:proofErr w:type="spellStart"/>
      <w:r w:rsidRPr="00EA22CD">
        <w:rPr>
          <w:rFonts w:ascii="Arial" w:eastAsia="Times New Roman" w:hAnsi="Arial" w:cs="Traditional Arabic"/>
          <w:b/>
          <w:bCs/>
          <w:color w:val="333366"/>
          <w:sz w:val="40"/>
          <w:szCs w:val="40"/>
          <w:rtl/>
        </w:rPr>
        <w:t>فيزيولوجية</w:t>
      </w:r>
      <w:proofErr w:type="spellEnd"/>
      <w:r w:rsidRPr="00EA22CD">
        <w:rPr>
          <w:rFonts w:ascii="Arial" w:eastAsia="Times New Roman" w:hAnsi="Arial" w:cs="Traditional Arabic"/>
          <w:b/>
          <w:bCs/>
          <w:color w:val="333366"/>
          <w:sz w:val="40"/>
          <w:szCs w:val="40"/>
          <w:rtl/>
        </w:rPr>
        <w:t xml:space="preserve"> وجسمية ونفسية واجتماعية</w:t>
      </w:r>
      <w:r w:rsidRPr="00EA22CD">
        <w:rPr>
          <w:rFonts w:ascii="Arial" w:eastAsia="Times New Roman" w:hAnsi="Arial" w:cs="Traditional Arabic"/>
          <w:b/>
          <w:bCs/>
          <w:sz w:val="40"/>
          <w:szCs w:val="40"/>
          <w:rtl/>
        </w:rPr>
        <w:t xml:space="preserve"> </w:t>
      </w: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إن الذكورة النفسية أو الأنوثة النفسية تتحدد في ضوء ما إذا كان سلوك الفرد أكثر ميلا نحو السلوك الذكري أو نحو السلوك الأنثوي , بصرف النظر عن جنسه حيويا. فقد أظهرت إحدى الدراسات أن الشعور بالغيرة يبدأ ما بين ثلاث إلى أربع سنوات , وأن نسبة الغيرة في البنات أكثر منها في البنين. كذلك فإنها عند الأذكياء أكثر منها عند قليلي الذكاء. بالإضافة إلى ذلك فالغيرة تكون بنسبة أكبر بينت الأطفال الذين لا يوجد فارق كبير في السن بينهما. وتوجد بين الأطفال المتقاربين في السن</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663333"/>
          <w:sz w:val="40"/>
          <w:szCs w:val="40"/>
          <w:u w:val="single"/>
          <w:rtl/>
        </w:rPr>
        <w:t>مظاهر الغيرة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من المظاهر التي تشير إلى الغيرة, الحالات التالية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الغضب الذي يتمثل في السب أو الهجاء أو التشهير أو المضايقات أو التخريب أو الثورة أو العصيان</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 xml:space="preserve">ميل للصمت يبدو في </w:t>
      </w:r>
      <w:proofErr w:type="spellStart"/>
      <w:r w:rsidRPr="00EA22CD">
        <w:rPr>
          <w:rFonts w:ascii="Arial" w:eastAsia="Times New Roman" w:hAnsi="Arial" w:cs="Traditional Arabic"/>
          <w:b/>
          <w:bCs/>
          <w:color w:val="333366"/>
          <w:sz w:val="40"/>
          <w:szCs w:val="40"/>
          <w:rtl/>
        </w:rPr>
        <w:t>الإنزواء</w:t>
      </w:r>
      <w:proofErr w:type="spellEnd"/>
      <w:r w:rsidRPr="00EA22CD">
        <w:rPr>
          <w:rFonts w:ascii="Arial" w:eastAsia="Times New Roman" w:hAnsi="Arial" w:cs="Traditional Arabic"/>
          <w:b/>
          <w:bCs/>
          <w:color w:val="333366"/>
          <w:sz w:val="40"/>
          <w:szCs w:val="40"/>
          <w:rtl/>
        </w:rPr>
        <w:t xml:space="preserve"> , والتهم والسلبية والإضراب عن الأكل وفقدان الشهية والشعور بالخجل وشدة الحساسية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مظاهر جسمية   نقص الوزن , صداع وشعور بالتعب</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lastRenderedPageBreak/>
        <w:t xml:space="preserve">مظاهر نفسية   حالات </w:t>
      </w:r>
      <w:proofErr w:type="spellStart"/>
      <w:r w:rsidRPr="00EA22CD">
        <w:rPr>
          <w:rFonts w:ascii="Arial" w:eastAsia="Times New Roman" w:hAnsi="Arial" w:cs="Traditional Arabic"/>
          <w:b/>
          <w:bCs/>
          <w:color w:val="333366"/>
          <w:sz w:val="40"/>
          <w:szCs w:val="40"/>
          <w:rtl/>
        </w:rPr>
        <w:t>سلوكيةشاذة</w:t>
      </w:r>
      <w:proofErr w:type="spellEnd"/>
      <w:r w:rsidRPr="00EA22CD">
        <w:rPr>
          <w:rFonts w:ascii="Arial" w:eastAsia="Times New Roman" w:hAnsi="Arial" w:cs="Traditional Arabic"/>
          <w:b/>
          <w:bCs/>
          <w:color w:val="333366"/>
          <w:sz w:val="40"/>
          <w:szCs w:val="40"/>
          <w:rtl/>
        </w:rPr>
        <w:t xml:space="preserve">, كالبكاء والتبول اللاإرادي  , ومشاعر الحزن </w:t>
      </w:r>
      <w:proofErr w:type="spellStart"/>
      <w:r w:rsidRPr="00EA22CD">
        <w:rPr>
          <w:rFonts w:ascii="Arial" w:eastAsia="Times New Roman" w:hAnsi="Arial" w:cs="Traditional Arabic"/>
          <w:b/>
          <w:bCs/>
          <w:color w:val="333366"/>
          <w:sz w:val="40"/>
          <w:szCs w:val="40"/>
          <w:rtl/>
        </w:rPr>
        <w:t>والإبتئاس</w:t>
      </w:r>
      <w:proofErr w:type="spellEnd"/>
    </w:p>
    <w:p w:rsidR="004070E0" w:rsidRPr="00EA22CD" w:rsidRDefault="004070E0" w:rsidP="00EA22CD">
      <w:pPr>
        <w:spacing w:after="24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t xml:space="preserve">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663300"/>
          <w:sz w:val="40"/>
          <w:szCs w:val="40"/>
          <w:u w:val="single"/>
          <w:rtl/>
        </w:rPr>
        <w:t>أسباب الغيرة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للغيرة أسباب متعددة أهمها ما يلي</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شعور الطفل بميلاده طفل جديد , وكثيرا ما تبعد الأسرة طفلها أثناء وضع أمه. يجب تجنب هذه المأساة النفسية عن طريق التمهيد للطفل بأن هذا المولود هو أخ له وزميل وصديق يلعب معه ويمرح</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القسوة والشدة في العقاب الذي يتبعه بعض الآباء في التفريق بين الأطفال أو كثرة المديح أو الإطراء</w:t>
      </w: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 xml:space="preserve">كما يجب </w:t>
      </w:r>
      <w:proofErr w:type="spellStart"/>
      <w:r w:rsidRPr="00EA22CD">
        <w:rPr>
          <w:rFonts w:ascii="Arial" w:eastAsia="Times New Roman" w:hAnsi="Arial" w:cs="Traditional Arabic"/>
          <w:b/>
          <w:bCs/>
          <w:color w:val="333366"/>
          <w:sz w:val="40"/>
          <w:szCs w:val="40"/>
          <w:rtl/>
        </w:rPr>
        <w:t>ان</w:t>
      </w:r>
      <w:proofErr w:type="spellEnd"/>
      <w:r w:rsidRPr="00EA22CD">
        <w:rPr>
          <w:rFonts w:ascii="Arial" w:eastAsia="Times New Roman" w:hAnsi="Arial" w:cs="Traditional Arabic"/>
          <w:b/>
          <w:bCs/>
          <w:color w:val="333366"/>
          <w:sz w:val="40"/>
          <w:szCs w:val="40"/>
          <w:rtl/>
        </w:rPr>
        <w:t xml:space="preserve"> يؤمن الآباء بأن الغيرة ليست سمة وراثية ولكن الطفل يكتسبها نتيجة لظروف معينة مثل العقاب والتفرقة والمديح والتدليل</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شعور الفرد بالغيرة نتيجة حقوقه المهدورة وتمتع غيره بالمزايا الأخرى أو المراكز الاجتماعية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 xml:space="preserve">من الحالات الشائعة , غيرة الطالب الراسب من زملائه الناجحين . يحاول </w:t>
      </w:r>
      <w:proofErr w:type="spellStart"/>
      <w:r w:rsidRPr="00EA22CD">
        <w:rPr>
          <w:rFonts w:ascii="Arial" w:eastAsia="Times New Roman" w:hAnsi="Arial" w:cs="Traditional Arabic"/>
          <w:b/>
          <w:bCs/>
          <w:color w:val="333366"/>
          <w:sz w:val="40"/>
          <w:szCs w:val="40"/>
          <w:rtl/>
        </w:rPr>
        <w:t>الإنتقام</w:t>
      </w:r>
      <w:proofErr w:type="spellEnd"/>
      <w:r w:rsidRPr="00EA22CD">
        <w:rPr>
          <w:rFonts w:ascii="Arial" w:eastAsia="Times New Roman" w:hAnsi="Arial" w:cs="Traditional Arabic"/>
          <w:b/>
          <w:bCs/>
          <w:color w:val="333366"/>
          <w:sz w:val="40"/>
          <w:szCs w:val="40"/>
          <w:rtl/>
        </w:rPr>
        <w:t xml:space="preserve"> منهم عن طريق لصق التهم وإذاعة الشائعات عنهم</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 xml:space="preserve">موازنة الطفل بأخوته </w:t>
      </w:r>
      <w:proofErr w:type="spellStart"/>
      <w:r w:rsidRPr="00EA22CD">
        <w:rPr>
          <w:rFonts w:ascii="Arial" w:eastAsia="Times New Roman" w:hAnsi="Arial" w:cs="Traditional Arabic"/>
          <w:b/>
          <w:bCs/>
          <w:color w:val="333366"/>
          <w:sz w:val="40"/>
          <w:szCs w:val="40"/>
          <w:rtl/>
        </w:rPr>
        <w:t>وأقرانة</w:t>
      </w:r>
      <w:proofErr w:type="spellEnd"/>
      <w:r w:rsidRPr="00EA22CD">
        <w:rPr>
          <w:rFonts w:ascii="Arial" w:eastAsia="Times New Roman" w:hAnsi="Arial" w:cs="Traditional Arabic"/>
          <w:b/>
          <w:bCs/>
          <w:color w:val="333366"/>
          <w:sz w:val="40"/>
          <w:szCs w:val="40"/>
          <w:rtl/>
        </w:rPr>
        <w:t xml:space="preserve"> في الذكاء أو الجمال </w:t>
      </w:r>
      <w:proofErr w:type="spellStart"/>
      <w:r w:rsidRPr="00EA22CD">
        <w:rPr>
          <w:rFonts w:ascii="Arial" w:eastAsia="Times New Roman" w:hAnsi="Arial" w:cs="Traditional Arabic"/>
          <w:b/>
          <w:bCs/>
          <w:color w:val="333366"/>
          <w:sz w:val="40"/>
          <w:szCs w:val="40"/>
          <w:rtl/>
        </w:rPr>
        <w:t>او</w:t>
      </w:r>
      <w:proofErr w:type="spellEnd"/>
      <w:r w:rsidRPr="00EA22CD">
        <w:rPr>
          <w:rFonts w:ascii="Arial" w:eastAsia="Times New Roman" w:hAnsi="Arial" w:cs="Traditional Arabic"/>
          <w:b/>
          <w:bCs/>
          <w:color w:val="333366"/>
          <w:sz w:val="40"/>
          <w:szCs w:val="40"/>
          <w:rtl/>
        </w:rPr>
        <w:t xml:space="preserve"> الطباع أو السن </w:t>
      </w:r>
      <w:proofErr w:type="spellStart"/>
      <w:r w:rsidRPr="00EA22CD">
        <w:rPr>
          <w:rFonts w:ascii="Arial" w:eastAsia="Times New Roman" w:hAnsi="Arial" w:cs="Traditional Arabic"/>
          <w:b/>
          <w:bCs/>
          <w:color w:val="333366"/>
          <w:sz w:val="40"/>
          <w:szCs w:val="40"/>
          <w:rtl/>
        </w:rPr>
        <w:t>او</w:t>
      </w:r>
      <w:proofErr w:type="spellEnd"/>
      <w:r w:rsidRPr="00EA22CD">
        <w:rPr>
          <w:rFonts w:ascii="Arial" w:eastAsia="Times New Roman" w:hAnsi="Arial" w:cs="Traditional Arabic"/>
          <w:b/>
          <w:bCs/>
          <w:color w:val="333366"/>
          <w:sz w:val="40"/>
          <w:szCs w:val="40"/>
          <w:rtl/>
        </w:rPr>
        <w:t xml:space="preserve"> الجنس</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lastRenderedPageBreak/>
        <w:t>تغدق بعض الأسر مميزات خاصة على الطفل العليل, كإغداق الملابس واللعب والنقود مما ليس له علاقة بالعلاج , هذا يثير سخط أخوته والشعور بالكره نحو الأخ المريض</w:t>
      </w:r>
    </w:p>
    <w:p w:rsidR="004070E0" w:rsidRPr="00EA22CD" w:rsidRDefault="004070E0" w:rsidP="00EA22CD">
      <w:pPr>
        <w:spacing w:after="24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t xml:space="preserve"> </w:t>
      </w: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t xml:space="preserve"> </w:t>
      </w: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br/>
      </w:r>
      <w:r w:rsidRPr="00EA22CD">
        <w:rPr>
          <w:rFonts w:ascii="Arial" w:eastAsia="Times New Roman" w:hAnsi="Arial" w:cs="Traditional Arabic"/>
          <w:b/>
          <w:bCs/>
          <w:color w:val="663300"/>
          <w:sz w:val="40"/>
          <w:szCs w:val="40"/>
          <w:u w:val="single"/>
          <w:rtl/>
        </w:rPr>
        <w:t>السلبيات والحلول</w:t>
      </w:r>
    </w:p>
    <w:p w:rsidR="004070E0" w:rsidRPr="00EA22CD" w:rsidRDefault="004070E0" w:rsidP="00EA22CD">
      <w:pPr>
        <w:spacing w:after="0" w:line="240" w:lineRule="auto"/>
        <w:jc w:val="center"/>
        <w:rPr>
          <w:rFonts w:ascii="Arial" w:eastAsia="Times New Roman" w:hAnsi="Arial" w:cs="Traditional Arabic"/>
          <w:b/>
          <w:bCs/>
          <w:sz w:val="40"/>
          <w:szCs w:val="40"/>
          <w:rtl/>
        </w:rPr>
      </w:pPr>
      <w:proofErr w:type="spellStart"/>
      <w:r w:rsidRPr="00EA22CD">
        <w:rPr>
          <w:rFonts w:ascii="Arial" w:eastAsia="Times New Roman" w:hAnsi="Arial" w:cs="Traditional Arabic"/>
          <w:b/>
          <w:bCs/>
          <w:color w:val="333366"/>
          <w:sz w:val="40"/>
          <w:szCs w:val="40"/>
          <w:rtl/>
        </w:rPr>
        <w:t>ان</w:t>
      </w:r>
      <w:proofErr w:type="spellEnd"/>
      <w:r w:rsidRPr="00EA22CD">
        <w:rPr>
          <w:rFonts w:ascii="Arial" w:eastAsia="Times New Roman" w:hAnsi="Arial" w:cs="Traditional Arabic"/>
          <w:b/>
          <w:bCs/>
          <w:color w:val="333366"/>
          <w:sz w:val="40"/>
          <w:szCs w:val="40"/>
          <w:rtl/>
        </w:rPr>
        <w:t xml:space="preserve"> للغيرة سلبيات منها</w:t>
      </w:r>
    </w:p>
    <w:p w:rsidR="004070E0" w:rsidRPr="00EA22CD" w:rsidRDefault="004070E0" w:rsidP="00EA22CD">
      <w:pPr>
        <w:spacing w:after="0" w:line="240" w:lineRule="auto"/>
        <w:jc w:val="center"/>
        <w:rPr>
          <w:rFonts w:ascii="Arial" w:eastAsia="Times New Roman" w:hAnsi="Arial" w:cs="Traditional Arabic"/>
          <w:b/>
          <w:bCs/>
          <w:sz w:val="40"/>
          <w:szCs w:val="40"/>
          <w:rtl/>
        </w:rPr>
      </w:pPr>
      <w:proofErr w:type="spellStart"/>
      <w:r w:rsidRPr="00EA22CD">
        <w:rPr>
          <w:rFonts w:ascii="Arial" w:eastAsia="Times New Roman" w:hAnsi="Arial" w:cs="Traditional Arabic"/>
          <w:b/>
          <w:bCs/>
          <w:color w:val="333366"/>
          <w:sz w:val="40"/>
          <w:szCs w:val="40"/>
          <w:rtl/>
        </w:rPr>
        <w:t>انها</w:t>
      </w:r>
      <w:proofErr w:type="spellEnd"/>
      <w:r w:rsidRPr="00EA22CD">
        <w:rPr>
          <w:rFonts w:ascii="Arial" w:eastAsia="Times New Roman" w:hAnsi="Arial" w:cs="Traditional Arabic"/>
          <w:b/>
          <w:bCs/>
          <w:color w:val="333366"/>
          <w:sz w:val="40"/>
          <w:szCs w:val="40"/>
          <w:rtl/>
        </w:rPr>
        <w:t xml:space="preserve"> تسبب وجود صراعات خفية في الحياة النفسية للفرد وعلاقته بالآخرين</w:t>
      </w:r>
    </w:p>
    <w:p w:rsidR="004070E0" w:rsidRPr="00EA22CD" w:rsidRDefault="004070E0" w:rsidP="00EA22CD">
      <w:pPr>
        <w:spacing w:after="0" w:line="240" w:lineRule="auto"/>
        <w:jc w:val="center"/>
        <w:rPr>
          <w:rFonts w:ascii="Arial" w:eastAsia="Times New Roman" w:hAnsi="Arial" w:cs="Traditional Arabic"/>
          <w:b/>
          <w:bCs/>
          <w:sz w:val="40"/>
          <w:szCs w:val="40"/>
          <w:rtl/>
        </w:rPr>
      </w:pPr>
      <w:proofErr w:type="spellStart"/>
      <w:r w:rsidRPr="00EA22CD">
        <w:rPr>
          <w:rFonts w:ascii="Arial" w:eastAsia="Times New Roman" w:hAnsi="Arial" w:cs="Traditional Arabic"/>
          <w:b/>
          <w:bCs/>
          <w:color w:val="333366"/>
          <w:sz w:val="40"/>
          <w:szCs w:val="40"/>
          <w:rtl/>
        </w:rPr>
        <w:t>ان</w:t>
      </w:r>
      <w:proofErr w:type="spellEnd"/>
      <w:r w:rsidRPr="00EA22CD">
        <w:rPr>
          <w:rFonts w:ascii="Arial" w:eastAsia="Times New Roman" w:hAnsi="Arial" w:cs="Traditional Arabic"/>
          <w:b/>
          <w:bCs/>
          <w:color w:val="333366"/>
          <w:sz w:val="40"/>
          <w:szCs w:val="40"/>
          <w:rtl/>
        </w:rPr>
        <w:t xml:space="preserve"> الشخص الذي يغير من الآخرين ينال سخطهم وعدم رضائهم عنه</w:t>
      </w:r>
    </w:p>
    <w:p w:rsidR="004070E0" w:rsidRPr="00EA22CD" w:rsidRDefault="004070E0" w:rsidP="00EA22CD">
      <w:pPr>
        <w:spacing w:after="0" w:line="240" w:lineRule="auto"/>
        <w:jc w:val="center"/>
        <w:rPr>
          <w:rFonts w:ascii="Arial" w:eastAsia="Times New Roman" w:hAnsi="Arial" w:cs="Traditional Arabic"/>
          <w:b/>
          <w:bCs/>
          <w:sz w:val="40"/>
          <w:szCs w:val="40"/>
          <w:rtl/>
        </w:rPr>
      </w:pPr>
      <w:proofErr w:type="spellStart"/>
      <w:r w:rsidRPr="00EA22CD">
        <w:rPr>
          <w:rFonts w:ascii="Arial" w:eastAsia="Times New Roman" w:hAnsi="Arial" w:cs="Traditional Arabic"/>
          <w:b/>
          <w:bCs/>
          <w:color w:val="333366"/>
          <w:sz w:val="40"/>
          <w:szCs w:val="40"/>
          <w:rtl/>
        </w:rPr>
        <w:t>انها</w:t>
      </w:r>
      <w:proofErr w:type="spellEnd"/>
      <w:r w:rsidRPr="00EA22CD">
        <w:rPr>
          <w:rFonts w:ascii="Arial" w:eastAsia="Times New Roman" w:hAnsi="Arial" w:cs="Traditional Arabic"/>
          <w:b/>
          <w:bCs/>
          <w:color w:val="333366"/>
          <w:sz w:val="40"/>
          <w:szCs w:val="40"/>
          <w:rtl/>
        </w:rPr>
        <w:t xml:space="preserve"> تجعل صاحبها يشعر بالذلة والمهانة وعدم الثقة بالنفس</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 xml:space="preserve">وينتج من الغيرة الشعور بالنقص </w:t>
      </w:r>
      <w:proofErr w:type="spellStart"/>
      <w:r w:rsidRPr="00EA22CD">
        <w:rPr>
          <w:rFonts w:ascii="Arial" w:eastAsia="Times New Roman" w:hAnsi="Arial" w:cs="Traditional Arabic"/>
          <w:b/>
          <w:bCs/>
          <w:color w:val="333366"/>
          <w:sz w:val="40"/>
          <w:szCs w:val="40"/>
          <w:rtl/>
        </w:rPr>
        <w:t>والإنطواء</w:t>
      </w:r>
      <w:proofErr w:type="spellEnd"/>
      <w:r w:rsidRPr="00EA22CD">
        <w:rPr>
          <w:rFonts w:ascii="Arial" w:eastAsia="Times New Roman" w:hAnsi="Arial" w:cs="Traditional Arabic"/>
          <w:b/>
          <w:bCs/>
          <w:color w:val="333366"/>
          <w:sz w:val="40"/>
          <w:szCs w:val="40"/>
          <w:rtl/>
        </w:rPr>
        <w:t xml:space="preserve"> والعزلة عن الحياة </w:t>
      </w:r>
      <w:proofErr w:type="spellStart"/>
      <w:r w:rsidRPr="00EA22CD">
        <w:rPr>
          <w:rFonts w:ascii="Arial" w:eastAsia="Times New Roman" w:hAnsi="Arial" w:cs="Traditional Arabic"/>
          <w:b/>
          <w:bCs/>
          <w:color w:val="333366"/>
          <w:sz w:val="40"/>
          <w:szCs w:val="40"/>
          <w:rtl/>
        </w:rPr>
        <w:t>الإجتماعية</w:t>
      </w:r>
      <w:proofErr w:type="spellEnd"/>
    </w:p>
    <w:p w:rsidR="004070E0" w:rsidRPr="00EA22CD" w:rsidRDefault="004070E0" w:rsidP="00EA22CD">
      <w:pPr>
        <w:spacing w:after="240" w:line="240" w:lineRule="auto"/>
        <w:jc w:val="center"/>
        <w:rPr>
          <w:rFonts w:ascii="Arial" w:eastAsia="Times New Roman" w:hAnsi="Arial" w:cs="Traditional Arabic"/>
          <w:b/>
          <w:bCs/>
          <w:sz w:val="40"/>
          <w:szCs w:val="40"/>
          <w:rtl/>
        </w:rPr>
      </w:pP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t xml:space="preserve"> </w:t>
      </w: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t xml:space="preserve"> </w:t>
      </w:r>
      <w:r w:rsidRPr="00EA22CD">
        <w:rPr>
          <w:rFonts w:ascii="Times New Roman" w:eastAsia="Times New Roman" w:hAnsi="Times New Roman" w:cs="Traditional Arabic"/>
          <w:b/>
          <w:bCs/>
          <w:sz w:val="40"/>
          <w:szCs w:val="40"/>
          <w:rtl/>
        </w:rPr>
        <w:t> </w:t>
      </w:r>
      <w:r w:rsidRPr="00EA22CD">
        <w:rPr>
          <w:rFonts w:ascii="Arial" w:eastAsia="Times New Roman" w:hAnsi="Arial" w:cs="Traditional Arabic"/>
          <w:b/>
          <w:bCs/>
          <w:sz w:val="40"/>
          <w:szCs w:val="40"/>
          <w:rtl/>
        </w:rPr>
        <w:br/>
      </w:r>
      <w:r w:rsidRPr="00EA22CD">
        <w:rPr>
          <w:rFonts w:ascii="Arial" w:eastAsia="Times New Roman" w:hAnsi="Arial" w:cs="Traditional Arabic"/>
          <w:b/>
          <w:bCs/>
          <w:color w:val="663300"/>
          <w:sz w:val="40"/>
          <w:szCs w:val="40"/>
          <w:u w:val="single"/>
          <w:rtl/>
        </w:rPr>
        <w:t xml:space="preserve">يمكن محاولة علاج هذه الحالة ببعض الإجراءات </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عدم مقارنة الطفل مع غيره مما ينتج عنه هبوط مواهب الطفل وقدراته</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تنمية ثقة الطفل بنفسه</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إشراك الطفل بنشاطات متنوعة تشعره بالنجاح والسعادة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يجب معاملة الأطفال جميعا على قدم المساواة</w:t>
      </w:r>
    </w:p>
    <w:p w:rsidR="004070E0" w:rsidRPr="00EA22CD" w:rsidRDefault="004070E0" w:rsidP="00EA22CD">
      <w:pPr>
        <w:spacing w:after="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يمكن للأسرة تنظيم عملية الإنجاب بحيث لا يكون هناك فاصل زمني كبير بين الأخوة</w:t>
      </w:r>
    </w:p>
    <w:p w:rsidR="004070E0" w:rsidRPr="00EA22CD" w:rsidRDefault="004070E0" w:rsidP="00EA22CD">
      <w:pPr>
        <w:spacing w:after="100" w:line="240" w:lineRule="auto"/>
        <w:jc w:val="center"/>
        <w:rPr>
          <w:rFonts w:ascii="Arial" w:eastAsia="Times New Roman" w:hAnsi="Arial" w:cs="Traditional Arabic"/>
          <w:b/>
          <w:bCs/>
          <w:sz w:val="40"/>
          <w:szCs w:val="40"/>
          <w:rtl/>
        </w:rPr>
      </w:pPr>
      <w:r w:rsidRPr="00EA22CD">
        <w:rPr>
          <w:rFonts w:ascii="Arial" w:eastAsia="Times New Roman" w:hAnsi="Arial" w:cs="Traditional Arabic"/>
          <w:b/>
          <w:bCs/>
          <w:color w:val="333366"/>
          <w:sz w:val="40"/>
          <w:szCs w:val="40"/>
          <w:rtl/>
        </w:rPr>
        <w:t>يجب أن تتاح للطفل فرصة إقامة علاقات مع غيره من الأطفال على أساس من الحب والتعاون والثقة</w:t>
      </w:r>
    </w:p>
    <w:p w:rsidR="00EB41EF" w:rsidRPr="000E72AF" w:rsidRDefault="000E72AF" w:rsidP="00EA22CD">
      <w:pPr>
        <w:spacing w:line="240" w:lineRule="auto"/>
        <w:rPr>
          <w:rFonts w:cs="Traditional Arabic"/>
          <w:b/>
          <w:bCs/>
          <w:sz w:val="24"/>
          <w:szCs w:val="24"/>
        </w:rPr>
      </w:pPr>
      <w:r w:rsidRPr="000E72AF">
        <w:rPr>
          <w:rFonts w:cs="Traditional Arabic"/>
          <w:b/>
          <w:bCs/>
          <w:sz w:val="24"/>
          <w:szCs w:val="24"/>
        </w:rPr>
        <w:t xml:space="preserve">dr. </w:t>
      </w:r>
      <w:proofErr w:type="spellStart"/>
      <w:r w:rsidRPr="000E72AF">
        <w:rPr>
          <w:rFonts w:cs="Traditional Arabic"/>
          <w:b/>
          <w:bCs/>
          <w:sz w:val="24"/>
          <w:szCs w:val="24"/>
        </w:rPr>
        <w:t>Sajid</w:t>
      </w:r>
      <w:proofErr w:type="spellEnd"/>
      <w:r w:rsidRPr="000E72AF">
        <w:rPr>
          <w:rFonts w:cs="Traditional Arabic"/>
          <w:b/>
          <w:bCs/>
          <w:sz w:val="24"/>
          <w:szCs w:val="24"/>
        </w:rPr>
        <w:t xml:space="preserve"> Sharif </w:t>
      </w:r>
      <w:proofErr w:type="spellStart"/>
      <w:r w:rsidRPr="000E72AF">
        <w:rPr>
          <w:rFonts w:cs="Traditional Arabic"/>
          <w:b/>
          <w:bCs/>
          <w:sz w:val="24"/>
          <w:szCs w:val="24"/>
        </w:rPr>
        <w:t>Atiya</w:t>
      </w:r>
      <w:proofErr w:type="spellEnd"/>
      <w:r w:rsidRPr="000E72AF">
        <w:rPr>
          <w:rFonts w:cs="Traditional Arabic"/>
          <w:b/>
          <w:bCs/>
          <w:sz w:val="24"/>
          <w:szCs w:val="24"/>
          <w:rtl/>
        </w:rPr>
        <w:t xml:space="preserve">  </w:t>
      </w:r>
      <w:proofErr w:type="spellStart"/>
      <w:r w:rsidRPr="000E72AF">
        <w:rPr>
          <w:rFonts w:cs="Traditional Arabic" w:hint="eastAsia"/>
          <w:b/>
          <w:bCs/>
          <w:sz w:val="24"/>
          <w:szCs w:val="24"/>
          <w:rtl/>
        </w:rPr>
        <w:t>اعداد</w:t>
      </w:r>
      <w:proofErr w:type="spellEnd"/>
      <w:r w:rsidRPr="000E72AF">
        <w:rPr>
          <w:rFonts w:cs="Traditional Arabic"/>
          <w:b/>
          <w:bCs/>
          <w:sz w:val="24"/>
          <w:szCs w:val="24"/>
          <w:rtl/>
        </w:rPr>
        <w:t xml:space="preserve">  </w:t>
      </w:r>
      <w:r w:rsidRPr="000E72AF">
        <w:rPr>
          <w:rFonts w:cs="Traditional Arabic" w:hint="eastAsia"/>
          <w:b/>
          <w:bCs/>
          <w:sz w:val="24"/>
          <w:szCs w:val="24"/>
          <w:rtl/>
        </w:rPr>
        <w:t>سجاد</w:t>
      </w:r>
      <w:r w:rsidRPr="000E72AF">
        <w:rPr>
          <w:rFonts w:cs="Traditional Arabic"/>
          <w:b/>
          <w:bCs/>
          <w:sz w:val="24"/>
          <w:szCs w:val="24"/>
          <w:rtl/>
        </w:rPr>
        <w:t xml:space="preserve"> </w:t>
      </w:r>
      <w:proofErr w:type="spellStart"/>
      <w:r w:rsidRPr="000E72AF">
        <w:rPr>
          <w:rFonts w:cs="Traditional Arabic" w:hint="eastAsia"/>
          <w:b/>
          <w:bCs/>
          <w:sz w:val="24"/>
          <w:szCs w:val="24"/>
          <w:rtl/>
        </w:rPr>
        <w:t>الشمري</w:t>
      </w:r>
      <w:proofErr w:type="spellEnd"/>
      <w:r w:rsidRPr="000E72AF">
        <w:rPr>
          <w:rFonts w:cs="Traditional Arabic"/>
          <w:b/>
          <w:bCs/>
          <w:sz w:val="24"/>
          <w:szCs w:val="24"/>
          <w:rtl/>
        </w:rPr>
        <w:t xml:space="preserve">  </w:t>
      </w:r>
      <w:r w:rsidRPr="000E72AF">
        <w:rPr>
          <w:rFonts w:cs="Traditional Arabic"/>
          <w:b/>
          <w:bCs/>
          <w:sz w:val="24"/>
          <w:szCs w:val="24"/>
        </w:rPr>
        <w:t>sajidshamre@hotmail.com</w:t>
      </w:r>
    </w:p>
    <w:sectPr w:rsidR="00EB41EF" w:rsidRPr="000E72AF" w:rsidSect="009759E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4070E0"/>
    <w:rsid w:val="000E72AF"/>
    <w:rsid w:val="004070E0"/>
    <w:rsid w:val="009759E1"/>
    <w:rsid w:val="00C759C2"/>
    <w:rsid w:val="00EA22CD"/>
    <w:rsid w:val="00EB41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9E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8711384">
      <w:bodyDiv w:val="1"/>
      <w:marLeft w:val="0"/>
      <w:marRight w:val="0"/>
      <w:marTop w:val="0"/>
      <w:marBottom w:val="0"/>
      <w:divBdr>
        <w:top w:val="none" w:sz="0" w:space="0" w:color="auto"/>
        <w:left w:val="none" w:sz="0" w:space="0" w:color="auto"/>
        <w:bottom w:val="none" w:sz="0" w:space="0" w:color="auto"/>
        <w:right w:val="none" w:sz="0" w:space="0" w:color="auto"/>
      </w:divBdr>
      <w:divsChild>
        <w:div w:id="1729301902">
          <w:marLeft w:val="0"/>
          <w:marRight w:val="0"/>
          <w:marTop w:val="0"/>
          <w:marBottom w:val="0"/>
          <w:divBdr>
            <w:top w:val="none" w:sz="0" w:space="0" w:color="auto"/>
            <w:left w:val="none" w:sz="0" w:space="0" w:color="auto"/>
            <w:bottom w:val="none" w:sz="0" w:space="0" w:color="auto"/>
            <w:right w:val="none" w:sz="0" w:space="0" w:color="auto"/>
          </w:divBdr>
          <w:divsChild>
            <w:div w:id="834997985">
              <w:marLeft w:val="0"/>
              <w:marRight w:val="2232"/>
              <w:marTop w:val="0"/>
              <w:marBottom w:val="0"/>
              <w:divBdr>
                <w:top w:val="none" w:sz="0" w:space="0" w:color="auto"/>
                <w:left w:val="none" w:sz="0" w:space="0" w:color="auto"/>
                <w:bottom w:val="none" w:sz="0" w:space="0" w:color="auto"/>
                <w:right w:val="none" w:sz="0" w:space="0" w:color="auto"/>
              </w:divBdr>
              <w:divsChild>
                <w:div w:id="1108038229">
                  <w:marLeft w:val="0"/>
                  <w:marRight w:val="0"/>
                  <w:marTop w:val="0"/>
                  <w:marBottom w:val="0"/>
                  <w:divBdr>
                    <w:top w:val="none" w:sz="0" w:space="0" w:color="auto"/>
                    <w:left w:val="none" w:sz="0" w:space="0" w:color="auto"/>
                    <w:bottom w:val="none" w:sz="0" w:space="0" w:color="auto"/>
                    <w:right w:val="single" w:sz="48" w:space="0" w:color="auto"/>
                  </w:divBdr>
                  <w:divsChild>
                    <w:div w:id="1827093143">
                      <w:marLeft w:val="0"/>
                      <w:marRight w:val="0"/>
                      <w:marTop w:val="0"/>
                      <w:marBottom w:val="0"/>
                      <w:divBdr>
                        <w:top w:val="none" w:sz="0" w:space="0" w:color="auto"/>
                        <w:left w:val="none" w:sz="0" w:space="0" w:color="auto"/>
                        <w:bottom w:val="none" w:sz="0" w:space="0" w:color="auto"/>
                        <w:right w:val="none" w:sz="0" w:space="0" w:color="auto"/>
                      </w:divBdr>
                      <w:divsChild>
                        <w:div w:id="1117331891">
                          <w:marLeft w:val="3420"/>
                          <w:marRight w:val="0"/>
                          <w:marTop w:val="0"/>
                          <w:marBottom w:val="0"/>
                          <w:divBdr>
                            <w:top w:val="none" w:sz="0" w:space="0" w:color="auto"/>
                            <w:left w:val="none" w:sz="0" w:space="0" w:color="auto"/>
                            <w:bottom w:val="none" w:sz="0" w:space="0" w:color="auto"/>
                            <w:right w:val="none" w:sz="0" w:space="0" w:color="auto"/>
                          </w:divBdr>
                          <w:divsChild>
                            <w:div w:id="1244610329">
                              <w:marLeft w:val="0"/>
                              <w:marRight w:val="0"/>
                              <w:marTop w:val="0"/>
                              <w:marBottom w:val="0"/>
                              <w:divBdr>
                                <w:top w:val="none" w:sz="0" w:space="0" w:color="auto"/>
                                <w:left w:val="none" w:sz="0" w:space="0" w:color="auto"/>
                                <w:bottom w:val="none" w:sz="0" w:space="0" w:color="auto"/>
                                <w:right w:val="none" w:sz="0" w:space="0" w:color="auto"/>
                              </w:divBdr>
                              <w:divsChild>
                                <w:div w:id="943921142">
                                  <w:marLeft w:val="0"/>
                                  <w:marRight w:val="0"/>
                                  <w:marTop w:val="0"/>
                                  <w:marBottom w:val="0"/>
                                  <w:divBdr>
                                    <w:top w:val="none" w:sz="0" w:space="0" w:color="auto"/>
                                    <w:left w:val="none" w:sz="0" w:space="0" w:color="auto"/>
                                    <w:bottom w:val="none" w:sz="0" w:space="0" w:color="auto"/>
                                    <w:right w:val="none" w:sz="0" w:space="0" w:color="auto"/>
                                  </w:divBdr>
                                  <w:divsChild>
                                    <w:div w:id="1856843407">
                                      <w:marLeft w:val="0"/>
                                      <w:marRight w:val="0"/>
                                      <w:marTop w:val="0"/>
                                      <w:marBottom w:val="0"/>
                                      <w:divBdr>
                                        <w:top w:val="none" w:sz="0" w:space="0" w:color="auto"/>
                                        <w:left w:val="none" w:sz="0" w:space="0" w:color="auto"/>
                                        <w:bottom w:val="none" w:sz="0" w:space="0" w:color="auto"/>
                                        <w:right w:val="none" w:sz="0" w:space="0" w:color="auto"/>
                                      </w:divBdr>
                                      <w:divsChild>
                                        <w:div w:id="431517857">
                                          <w:marLeft w:val="0"/>
                                          <w:marRight w:val="0"/>
                                          <w:marTop w:val="0"/>
                                          <w:marBottom w:val="0"/>
                                          <w:divBdr>
                                            <w:top w:val="none" w:sz="0" w:space="0" w:color="auto"/>
                                            <w:left w:val="none" w:sz="0" w:space="0" w:color="auto"/>
                                            <w:bottom w:val="none" w:sz="0" w:space="0" w:color="auto"/>
                                            <w:right w:val="none" w:sz="0" w:space="0" w:color="auto"/>
                                          </w:divBdr>
                                          <w:divsChild>
                                            <w:div w:id="770661920">
                                              <w:marLeft w:val="0"/>
                                              <w:marRight w:val="0"/>
                                              <w:marTop w:val="0"/>
                                              <w:marBottom w:val="0"/>
                                              <w:divBdr>
                                                <w:top w:val="none" w:sz="0" w:space="0" w:color="auto"/>
                                                <w:left w:val="none" w:sz="0" w:space="0" w:color="auto"/>
                                                <w:bottom w:val="none" w:sz="0" w:space="0" w:color="auto"/>
                                                <w:right w:val="none" w:sz="0" w:space="0" w:color="auto"/>
                                              </w:divBdr>
                                              <w:divsChild>
                                                <w:div w:id="654992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 Sajid Sharif Atiya  اعداد  سجاد الشمري  sajidshamre@hotmail.com </dc:title>
  <dc:subject/>
  <dc:creator>محمد رسول الله</dc:creator>
  <cp:keywords/>
  <cp:lastModifiedBy>Shamfuture</cp:lastModifiedBy>
  <cp:revision>4</cp:revision>
  <dcterms:created xsi:type="dcterms:W3CDTF">2008-07-15T09:24:00Z</dcterms:created>
  <dcterms:modified xsi:type="dcterms:W3CDTF">2012-08-17T22:49:00Z</dcterms:modified>
</cp:coreProperties>
</file>